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39" w:rsidRPr="00F95ED4" w:rsidRDefault="00B91939" w:rsidP="004633CE">
      <w:pPr>
        <w:spacing w:before="60" w:after="60" w:line="240" w:lineRule="auto"/>
        <w:jc w:val="both"/>
        <w:outlineLvl w:val="1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F95ED4">
        <w:rPr>
          <w:rFonts w:eastAsia="Times New Roman" w:cstheme="minorHAnsi"/>
          <w:b/>
          <w:bCs/>
          <w:sz w:val="28"/>
          <w:szCs w:val="24"/>
          <w:lang w:eastAsia="pl-PL"/>
        </w:rPr>
        <w:t>Deklaracja dostępności cyfrowej dla strony podmiotowej BIP</w:t>
      </w:r>
    </w:p>
    <w:p w:rsidR="00380354" w:rsidRDefault="00380354" w:rsidP="004633CE">
      <w:pPr>
        <w:spacing w:before="60" w:after="60" w:line="240" w:lineRule="auto"/>
        <w:jc w:val="both"/>
        <w:outlineLvl w:val="2"/>
        <w:rPr>
          <w:rFonts w:eastAsia="Times New Roman" w:cstheme="minorHAnsi"/>
          <w:lang w:eastAsia="pl-PL"/>
        </w:rPr>
      </w:pPr>
    </w:p>
    <w:p w:rsidR="00B91939" w:rsidRPr="004633CE" w:rsidRDefault="00B91939" w:rsidP="004633CE">
      <w:pPr>
        <w:spacing w:before="60" w:after="60" w:line="240" w:lineRule="auto"/>
        <w:jc w:val="both"/>
        <w:outlineLvl w:val="2"/>
        <w:rPr>
          <w:rFonts w:cstheme="minorHAnsi"/>
        </w:rPr>
      </w:pPr>
      <w:r w:rsidRPr="004633CE">
        <w:rPr>
          <w:rFonts w:eastAsia="Times New Roman" w:cstheme="minorHAnsi"/>
          <w:lang w:eastAsia="pl-PL"/>
        </w:rPr>
        <w:t xml:space="preserve">Biuro Związku </w:t>
      </w:r>
      <w:r w:rsidRPr="00B91939">
        <w:rPr>
          <w:rFonts w:eastAsia="Times New Roman" w:cstheme="minorHAnsi"/>
          <w:lang w:eastAsia="pl-PL"/>
        </w:rPr>
        <w:t>zobowiązuje się zapewnić dostępność swojej strony podmiotowej BIP zgodnie z</w:t>
      </w:r>
      <w:r w:rsidR="00380354">
        <w:rPr>
          <w:rFonts w:eastAsia="Times New Roman" w:cstheme="minorHAnsi"/>
          <w:lang w:eastAsia="pl-PL"/>
        </w:rPr>
        <w:t> </w:t>
      </w:r>
      <w:r w:rsidRPr="00B91939">
        <w:rPr>
          <w:rFonts w:eastAsia="Times New Roman" w:cstheme="minorHAnsi"/>
          <w:lang w:eastAsia="pl-PL"/>
        </w:rPr>
        <w:t>przepisami ustawy z dnia 4 kwietnia 2019 r. o dostępności cyfrowej stron internetowych i aplikacji mobilnych podmiotów publicznych. Oświadczenie w sprawie dostępności ma zastosowanie do strony podmiotowej BIP</w:t>
      </w:r>
      <w:r w:rsidRPr="004633CE">
        <w:rPr>
          <w:rFonts w:eastAsia="Times New Roman" w:cstheme="minorHAnsi"/>
          <w:lang w:eastAsia="pl-PL"/>
        </w:rPr>
        <w:t xml:space="preserve"> </w:t>
      </w:r>
      <w:hyperlink r:id="rId7" w:history="1">
        <w:r w:rsidRPr="004633CE">
          <w:rPr>
            <w:rStyle w:val="Hipercze"/>
            <w:rFonts w:cstheme="minorHAnsi"/>
          </w:rPr>
          <w:t>http://zgpch.nbip.pl</w:t>
        </w:r>
      </w:hyperlink>
    </w:p>
    <w:p w:rsidR="00380354" w:rsidRDefault="00380354" w:rsidP="004633CE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</w:p>
    <w:p w:rsidR="00B91939" w:rsidRPr="00B91939" w:rsidRDefault="00B91939" w:rsidP="004633CE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B91939">
        <w:rPr>
          <w:rFonts w:eastAsia="Times New Roman" w:cstheme="minorHAnsi"/>
          <w:lang w:eastAsia="pl-PL"/>
        </w:rPr>
        <w:t>Dane teleadresowe jednostki:</w:t>
      </w:r>
    </w:p>
    <w:p w:rsidR="002D5DB0" w:rsidRPr="004633CE" w:rsidRDefault="00B91939" w:rsidP="00380354">
      <w:pPr>
        <w:pStyle w:val="NormalnyWeb"/>
        <w:spacing w:before="60" w:beforeAutospacing="0" w:after="60" w:afterAutospacing="0"/>
        <w:rPr>
          <w:rFonts w:asciiTheme="minorHAnsi" w:hAnsiTheme="minorHAnsi" w:cstheme="minorHAnsi"/>
          <w:sz w:val="22"/>
          <w:szCs w:val="22"/>
        </w:rPr>
      </w:pPr>
      <w:r w:rsidRPr="00B91939">
        <w:rPr>
          <w:rFonts w:asciiTheme="minorHAnsi" w:hAnsiTheme="minorHAnsi" w:cstheme="minorHAnsi"/>
          <w:sz w:val="22"/>
          <w:szCs w:val="22"/>
        </w:rPr>
        <w:t xml:space="preserve">Telefon: +48 </w:t>
      </w:r>
      <w:r w:rsidRPr="005A500F">
        <w:rPr>
          <w:rStyle w:val="Pogrubienie"/>
          <w:rFonts w:asciiTheme="minorHAnsi" w:hAnsiTheme="minorHAnsi" w:cstheme="minorHAnsi"/>
          <w:b w:val="0"/>
          <w:sz w:val="22"/>
          <w:szCs w:val="22"/>
        </w:rPr>
        <w:t>56669</w:t>
      </w:r>
      <w:r w:rsidR="002D5DB0" w:rsidRPr="005A500F">
        <w:rPr>
          <w:rStyle w:val="Pogrubienie"/>
          <w:rFonts w:asciiTheme="minorHAnsi" w:hAnsiTheme="minorHAnsi" w:cstheme="minorHAnsi"/>
          <w:b w:val="0"/>
          <w:sz w:val="22"/>
          <w:szCs w:val="22"/>
        </w:rPr>
        <w:t>89</w:t>
      </w:r>
      <w:r w:rsidRPr="005A500F">
        <w:rPr>
          <w:rStyle w:val="Pogrubienie"/>
          <w:rFonts w:asciiTheme="minorHAnsi" w:hAnsiTheme="minorHAnsi" w:cstheme="minorHAnsi"/>
          <w:b w:val="0"/>
          <w:sz w:val="22"/>
          <w:szCs w:val="22"/>
        </w:rPr>
        <w:t>13</w:t>
      </w:r>
      <w:r w:rsidRPr="00B91939">
        <w:rPr>
          <w:rFonts w:asciiTheme="minorHAnsi" w:hAnsiTheme="minorHAnsi" w:cstheme="minorHAnsi"/>
          <w:b/>
          <w:sz w:val="22"/>
          <w:szCs w:val="22"/>
        </w:rPr>
        <w:br/>
      </w:r>
      <w:r w:rsidRPr="00B91939">
        <w:rPr>
          <w:rFonts w:asciiTheme="minorHAnsi" w:hAnsiTheme="minorHAnsi" w:cstheme="minorHAnsi"/>
          <w:sz w:val="22"/>
          <w:szCs w:val="22"/>
        </w:rPr>
        <w:t xml:space="preserve">E-mail: </w:t>
      </w:r>
      <w:r w:rsidRPr="004633CE">
        <w:rPr>
          <w:rFonts w:asciiTheme="minorHAnsi" w:hAnsiTheme="minorHAnsi" w:cstheme="minorHAnsi"/>
          <w:sz w:val="22"/>
          <w:szCs w:val="22"/>
        </w:rPr>
        <w:t>sekretariat</w:t>
      </w:r>
      <w:r w:rsidRPr="00B91939">
        <w:rPr>
          <w:rFonts w:asciiTheme="minorHAnsi" w:hAnsiTheme="minorHAnsi" w:cstheme="minorHAnsi"/>
          <w:sz w:val="22"/>
          <w:szCs w:val="22"/>
        </w:rPr>
        <w:t>@</w:t>
      </w:r>
      <w:r w:rsidRPr="004633CE">
        <w:rPr>
          <w:rFonts w:asciiTheme="minorHAnsi" w:hAnsiTheme="minorHAnsi" w:cstheme="minorHAnsi"/>
          <w:sz w:val="22"/>
          <w:szCs w:val="22"/>
        </w:rPr>
        <w:t>zkgpch.pl</w:t>
      </w:r>
      <w:r w:rsidRPr="00B91939">
        <w:rPr>
          <w:rFonts w:asciiTheme="minorHAnsi" w:hAnsiTheme="minorHAnsi" w:cstheme="minorHAnsi"/>
          <w:sz w:val="22"/>
          <w:szCs w:val="22"/>
        </w:rPr>
        <w:br/>
        <w:t xml:space="preserve">Adres korespondencyjny: </w:t>
      </w:r>
      <w:r w:rsidR="002D5DB0" w:rsidRPr="004633CE">
        <w:rPr>
          <w:rFonts w:asciiTheme="minorHAnsi" w:hAnsiTheme="minorHAnsi" w:cstheme="minorHAnsi"/>
          <w:sz w:val="22"/>
          <w:szCs w:val="22"/>
        </w:rPr>
        <w:t>86-212 Stolno, Stolno 105</w:t>
      </w:r>
    </w:p>
    <w:p w:rsidR="00B91939" w:rsidRPr="00B91939" w:rsidRDefault="00B91939" w:rsidP="004633CE">
      <w:pPr>
        <w:pStyle w:val="NormalnyWeb"/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91939">
        <w:rPr>
          <w:rFonts w:asciiTheme="minorHAnsi" w:hAnsiTheme="minorHAnsi" w:cstheme="minorHAnsi"/>
          <w:sz w:val="22"/>
          <w:szCs w:val="22"/>
        </w:rPr>
        <w:t>Data pub</w:t>
      </w:r>
      <w:r w:rsidR="008A3528">
        <w:rPr>
          <w:rFonts w:asciiTheme="minorHAnsi" w:hAnsiTheme="minorHAnsi" w:cstheme="minorHAnsi"/>
          <w:sz w:val="22"/>
          <w:szCs w:val="22"/>
        </w:rPr>
        <w:t>likacji strony internetowej: 2013</w:t>
      </w:r>
      <w:r w:rsidRPr="00B91939">
        <w:rPr>
          <w:rFonts w:asciiTheme="minorHAnsi" w:hAnsiTheme="minorHAnsi" w:cstheme="minorHAnsi"/>
          <w:sz w:val="22"/>
          <w:szCs w:val="22"/>
        </w:rPr>
        <w:t>-0</w:t>
      </w:r>
      <w:r w:rsidR="008A3528">
        <w:rPr>
          <w:rFonts w:asciiTheme="minorHAnsi" w:hAnsiTheme="minorHAnsi" w:cstheme="minorHAnsi"/>
          <w:sz w:val="22"/>
          <w:szCs w:val="22"/>
        </w:rPr>
        <w:t>4</w:t>
      </w:r>
      <w:r w:rsidRPr="00B91939">
        <w:rPr>
          <w:rFonts w:asciiTheme="minorHAnsi" w:hAnsiTheme="minorHAnsi" w:cstheme="minorHAnsi"/>
          <w:sz w:val="22"/>
          <w:szCs w:val="22"/>
        </w:rPr>
        <w:t>-</w:t>
      </w:r>
      <w:r w:rsidR="008A3528">
        <w:rPr>
          <w:rFonts w:asciiTheme="minorHAnsi" w:hAnsiTheme="minorHAnsi" w:cstheme="minorHAnsi"/>
          <w:sz w:val="22"/>
          <w:szCs w:val="22"/>
        </w:rPr>
        <w:t>10</w:t>
      </w:r>
      <w:r w:rsidR="00055BEC" w:rsidRPr="004633CE">
        <w:rPr>
          <w:rFonts w:asciiTheme="minorHAnsi" w:hAnsiTheme="minorHAnsi" w:cstheme="minorHAnsi"/>
          <w:sz w:val="22"/>
          <w:szCs w:val="22"/>
        </w:rPr>
        <w:t xml:space="preserve">, </w:t>
      </w:r>
      <w:r w:rsidRPr="00B91939">
        <w:rPr>
          <w:rFonts w:asciiTheme="minorHAnsi" w:hAnsiTheme="minorHAnsi" w:cstheme="minorHAnsi"/>
          <w:sz w:val="22"/>
          <w:szCs w:val="22"/>
        </w:rPr>
        <w:t>Data ostatniej istotnej aktualizacji: 2020-09-</w:t>
      </w:r>
      <w:r w:rsidR="0054000F" w:rsidRPr="004633CE">
        <w:rPr>
          <w:rFonts w:asciiTheme="minorHAnsi" w:hAnsiTheme="minorHAnsi" w:cstheme="minorHAnsi"/>
          <w:sz w:val="22"/>
          <w:szCs w:val="22"/>
        </w:rPr>
        <w:t>23</w:t>
      </w:r>
    </w:p>
    <w:p w:rsidR="00380354" w:rsidRDefault="00380354" w:rsidP="004633CE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</w:p>
    <w:p w:rsidR="0054000F" w:rsidRPr="004633CE" w:rsidRDefault="0054000F" w:rsidP="004633CE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4633CE">
        <w:rPr>
          <w:rFonts w:eastAsia="Times New Roman" w:cstheme="minorHAnsi"/>
          <w:b/>
          <w:lang w:eastAsia="pl-PL"/>
        </w:rPr>
        <w:t>Status pod względem zgodności z ustawą</w:t>
      </w:r>
    </w:p>
    <w:p w:rsidR="0054000F" w:rsidRPr="004633CE" w:rsidRDefault="0054000F" w:rsidP="004633CE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4633CE">
        <w:rPr>
          <w:rFonts w:eastAsia="Times New Roman" w:cstheme="minorHAnsi"/>
          <w:lang w:eastAsia="pl-PL"/>
        </w:rPr>
        <w:t>Strona jest częściowo zgodna z ustawą z dnia 4 kwietnia 2019 r. o dostępności cyfrowej stron internetowych i aplikacji mobilnych podmiotów publicznych, z powodu poniższych niezgodności lub wyłączeń:</w:t>
      </w:r>
    </w:p>
    <w:p w:rsidR="0054000F" w:rsidRPr="004633CE" w:rsidRDefault="0054000F" w:rsidP="004633CE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4633CE">
        <w:rPr>
          <w:rFonts w:eastAsia="Times New Roman" w:cstheme="minorHAnsi"/>
          <w:lang w:eastAsia="pl-PL"/>
        </w:rPr>
        <w:t>- brak tekstu alternatywnego grafik,</w:t>
      </w:r>
    </w:p>
    <w:p w:rsidR="0054000F" w:rsidRPr="004633CE" w:rsidRDefault="0054000F" w:rsidP="004633CE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4633CE">
        <w:rPr>
          <w:rFonts w:eastAsia="Times New Roman" w:cstheme="minorHAnsi"/>
          <w:lang w:eastAsia="pl-PL"/>
        </w:rPr>
        <w:t>- brak informacji o celu odnośników,</w:t>
      </w:r>
    </w:p>
    <w:p w:rsidR="0054000F" w:rsidRPr="004633CE" w:rsidRDefault="0054000F" w:rsidP="004633CE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4633CE">
        <w:rPr>
          <w:rFonts w:eastAsia="Times New Roman" w:cstheme="minorHAnsi"/>
          <w:lang w:eastAsia="pl-PL"/>
        </w:rPr>
        <w:t>- brak informacji o otwarciu odnośnika w nowym oknie,</w:t>
      </w:r>
    </w:p>
    <w:p w:rsidR="0054000F" w:rsidRPr="004633CE" w:rsidRDefault="0054000F" w:rsidP="004633CE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4633CE">
        <w:rPr>
          <w:rFonts w:eastAsia="Times New Roman" w:cstheme="minorHAnsi"/>
          <w:lang w:eastAsia="pl-PL"/>
        </w:rPr>
        <w:t>- brak informacji o rodzaju i wielkości pliku na który wskazuje odnośnik,</w:t>
      </w:r>
    </w:p>
    <w:p w:rsidR="0054000F" w:rsidRPr="004633CE" w:rsidRDefault="0054000F" w:rsidP="004633CE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4633CE">
        <w:rPr>
          <w:rFonts w:eastAsia="Times New Roman" w:cstheme="minorHAnsi"/>
          <w:lang w:eastAsia="pl-PL"/>
        </w:rPr>
        <w:t>- brak wersji tekstowej plików pdf odpowiadających skanowanym plikom pdf,</w:t>
      </w:r>
    </w:p>
    <w:p w:rsidR="00B91939" w:rsidRPr="00B91939" w:rsidRDefault="00B91939" w:rsidP="004633CE">
      <w:pPr>
        <w:spacing w:before="60" w:after="6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B91939">
        <w:rPr>
          <w:rFonts w:eastAsia="Times New Roman" w:cstheme="minorHAnsi"/>
          <w:b/>
          <w:bCs/>
          <w:lang w:eastAsia="pl-PL"/>
        </w:rPr>
        <w:br/>
        <w:t>Ułatwienia na stronie podmiotowej BIP</w:t>
      </w:r>
    </w:p>
    <w:p w:rsidR="00B91939" w:rsidRPr="00B91939" w:rsidRDefault="002D5DB0" w:rsidP="004633CE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4633CE">
        <w:rPr>
          <w:rFonts w:eastAsia="Times New Roman" w:cstheme="minorHAnsi"/>
          <w:lang w:eastAsia="pl-PL"/>
        </w:rPr>
        <w:t>Strona podmiotowa</w:t>
      </w:r>
      <w:r w:rsidR="00B91939" w:rsidRPr="00B91939">
        <w:rPr>
          <w:rFonts w:eastAsia="Times New Roman" w:cstheme="minorHAnsi"/>
          <w:lang w:eastAsia="pl-PL"/>
        </w:rPr>
        <w:t xml:space="preserve"> BIP posiada następujące ułatwienia:</w:t>
      </w:r>
    </w:p>
    <w:p w:rsidR="00B91939" w:rsidRPr="00380354" w:rsidRDefault="00B91939" w:rsidP="00380354">
      <w:pPr>
        <w:pStyle w:val="Akapitzlist"/>
        <w:numPr>
          <w:ilvl w:val="0"/>
          <w:numId w:val="8"/>
        </w:numPr>
        <w:tabs>
          <w:tab w:val="clear" w:pos="720"/>
          <w:tab w:val="num" w:pos="142"/>
        </w:tabs>
        <w:spacing w:before="60" w:after="60" w:line="24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380354">
        <w:rPr>
          <w:rFonts w:eastAsia="Times New Roman" w:cstheme="minorHAnsi"/>
          <w:lang w:eastAsia="pl-PL"/>
        </w:rPr>
        <w:t>podwyższony kontrast (czarne tło, żółte litery)</w:t>
      </w:r>
    </w:p>
    <w:p w:rsidR="00B91939" w:rsidRPr="00380354" w:rsidRDefault="00B91939" w:rsidP="00380354">
      <w:pPr>
        <w:pStyle w:val="Akapitzlist"/>
        <w:numPr>
          <w:ilvl w:val="0"/>
          <w:numId w:val="8"/>
        </w:numPr>
        <w:tabs>
          <w:tab w:val="clear" w:pos="720"/>
          <w:tab w:val="num" w:pos="142"/>
        </w:tabs>
        <w:spacing w:before="60" w:after="60" w:line="24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380354">
        <w:rPr>
          <w:rFonts w:eastAsia="Times New Roman" w:cstheme="minorHAnsi"/>
          <w:lang w:eastAsia="pl-PL"/>
        </w:rPr>
        <w:t>możliwość powiększenia wielkości liter na stronie</w:t>
      </w:r>
    </w:p>
    <w:p w:rsidR="00380354" w:rsidRDefault="00380354" w:rsidP="004633CE">
      <w:pPr>
        <w:spacing w:before="60" w:after="6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:rsidR="00B91939" w:rsidRPr="00B91939" w:rsidRDefault="00B91939" w:rsidP="004633CE">
      <w:pPr>
        <w:spacing w:before="60" w:after="6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B91939">
        <w:rPr>
          <w:rFonts w:eastAsia="Times New Roman" w:cstheme="minorHAnsi"/>
          <w:b/>
          <w:bCs/>
          <w:lang w:eastAsia="pl-PL"/>
        </w:rPr>
        <w:t>Data sporządzenia deklaracji</w:t>
      </w:r>
    </w:p>
    <w:p w:rsidR="00B91939" w:rsidRPr="00B91939" w:rsidRDefault="00B91939" w:rsidP="004633CE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B91939">
        <w:rPr>
          <w:rFonts w:eastAsia="Times New Roman" w:cstheme="minorHAnsi"/>
          <w:lang w:eastAsia="pl-PL"/>
        </w:rPr>
        <w:t>Deklarację sporządzono dnia 2020-</w:t>
      </w:r>
      <w:r w:rsidR="002D5DB0" w:rsidRPr="004633CE">
        <w:rPr>
          <w:rFonts w:eastAsia="Times New Roman" w:cstheme="minorHAnsi"/>
          <w:lang w:eastAsia="pl-PL"/>
        </w:rPr>
        <w:t>09-23</w:t>
      </w:r>
    </w:p>
    <w:p w:rsidR="00380354" w:rsidRDefault="00380354" w:rsidP="004633CE">
      <w:pPr>
        <w:spacing w:before="60" w:after="6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:rsidR="00B91939" w:rsidRPr="00B91939" w:rsidRDefault="00B91939" w:rsidP="004633CE">
      <w:pPr>
        <w:spacing w:before="60" w:after="6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B91939">
        <w:rPr>
          <w:rFonts w:eastAsia="Times New Roman" w:cstheme="minorHAnsi"/>
          <w:b/>
          <w:bCs/>
          <w:lang w:eastAsia="pl-PL"/>
        </w:rPr>
        <w:t>Skróty klawiaturowe</w:t>
      </w:r>
    </w:p>
    <w:p w:rsidR="00B91939" w:rsidRPr="00B91939" w:rsidRDefault="00B91939" w:rsidP="004633CE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B91939">
        <w:rPr>
          <w:rFonts w:eastAsia="Times New Roman" w:cstheme="minorHAnsi"/>
          <w:lang w:eastAsia="pl-PL"/>
        </w:rPr>
        <w:t>Na stronie internetowej można używać standardowych skrótów klawiaturowych przeglądarki.</w:t>
      </w:r>
    </w:p>
    <w:p w:rsidR="00380354" w:rsidRDefault="00380354" w:rsidP="004633CE">
      <w:pPr>
        <w:spacing w:before="60" w:after="6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:rsidR="00B91939" w:rsidRPr="004633CE" w:rsidRDefault="00B91939" w:rsidP="004633CE">
      <w:pPr>
        <w:spacing w:before="60" w:after="6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B91939">
        <w:rPr>
          <w:rFonts w:eastAsia="Times New Roman" w:cstheme="minorHAnsi"/>
          <w:b/>
          <w:bCs/>
          <w:lang w:eastAsia="pl-PL"/>
        </w:rPr>
        <w:t>Informacje zwrotne i dane kontaktowe</w:t>
      </w:r>
    </w:p>
    <w:p w:rsidR="0054000F" w:rsidRPr="0054000F" w:rsidRDefault="00F95ED4" w:rsidP="004633CE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F95ED4">
        <w:t xml:space="preserve">W przypadku problemów z dostępnością strony internetowej prosimy o kontakt. Osobą kontaktową jest </w:t>
      </w:r>
      <w:r>
        <w:t xml:space="preserve">Dorota Rydzewska, </w:t>
      </w:r>
      <w:hyperlink r:id="rId8" w:history="1">
        <w:r w:rsidRPr="00493CB0">
          <w:rPr>
            <w:rStyle w:val="Hipercze"/>
          </w:rPr>
          <w:t>sektetariat@zkgpch.pl</w:t>
        </w:r>
      </w:hyperlink>
      <w:r>
        <w:t xml:space="preserve"> . </w:t>
      </w:r>
      <w:r w:rsidRPr="00F95ED4">
        <w:t xml:space="preserve">Kontaktować można się także dzwoniąc na numer telefonu 56 </w:t>
      </w:r>
      <w:r>
        <w:t>6698913</w:t>
      </w:r>
      <w:r w:rsidRPr="00F95ED4">
        <w:t>. Tą samą drogą można składać wnioski o udostępnienie informacji niedostępnej oraz składać skargi na brak zapewnienia dostępności.</w:t>
      </w:r>
      <w:r>
        <w:rPr>
          <w:rFonts w:eastAsia="Times New Roman" w:cstheme="minorHAnsi"/>
          <w:lang w:eastAsia="pl-PL"/>
        </w:rPr>
        <w:t xml:space="preserve"> </w:t>
      </w:r>
      <w:bookmarkStart w:id="0" w:name="_GoBack"/>
      <w:bookmarkEnd w:id="0"/>
    </w:p>
    <w:p w:rsidR="00380354" w:rsidRDefault="00380354" w:rsidP="004633CE">
      <w:pPr>
        <w:spacing w:before="60" w:after="6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:rsidR="0054000F" w:rsidRPr="00B91939" w:rsidRDefault="0054000F" w:rsidP="004633CE">
      <w:pPr>
        <w:spacing w:before="60" w:after="6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B91939">
        <w:rPr>
          <w:rFonts w:eastAsia="Times New Roman" w:cstheme="minorHAnsi"/>
          <w:b/>
          <w:bCs/>
          <w:lang w:eastAsia="pl-PL"/>
        </w:rPr>
        <w:t>Procedura wnioskowo-skargowa</w:t>
      </w:r>
    </w:p>
    <w:p w:rsidR="005F1D7A" w:rsidRPr="00B91939" w:rsidRDefault="004633CE" w:rsidP="004633CE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B91939">
        <w:rPr>
          <w:rFonts w:eastAsia="Times New Roman" w:cstheme="minorHAnsi"/>
          <w:lang w:eastAsia="pl-PL"/>
        </w:rPr>
        <w:t xml:space="preserve"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</w:t>
      </w:r>
      <w:r w:rsidRPr="004633CE">
        <w:rPr>
          <w:rFonts w:eastAsia="Times New Roman" w:cstheme="minorHAnsi"/>
          <w:lang w:eastAsia="pl-PL"/>
        </w:rPr>
        <w:t>warunkach określonych w ustawie</w:t>
      </w:r>
      <w:r w:rsidR="005F1D7A" w:rsidRPr="00B91939">
        <w:rPr>
          <w:rFonts w:eastAsia="Times New Roman" w:cstheme="minorHAnsi"/>
          <w:lang w:eastAsia="pl-PL"/>
        </w:rPr>
        <w:t>. Żądanie powinno zawierać dane osoby zgłaszającej żądanie, wskazanie, o którą stronę internetową chodzi oraz sposób kontaktu. Jeżeli osoba żądająca zgłasza potrzebę otrzymania informacji za pomocą alternatywnego sposobu dostępu, powinna także określić dogodny dla niej sposób przedstawienia tej informacji.</w:t>
      </w:r>
    </w:p>
    <w:p w:rsidR="005F1D7A" w:rsidRPr="00B91939" w:rsidRDefault="005F1D7A" w:rsidP="00380354">
      <w:pPr>
        <w:spacing w:before="60" w:after="6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B91939">
        <w:rPr>
          <w:rFonts w:eastAsia="Times New Roman" w:cstheme="minorHAnsi"/>
          <w:lang w:eastAsia="pl-PL"/>
        </w:rPr>
        <w:lastRenderedPageBreak/>
        <w:t>Podmiot publiczny zrealizuje żądanie niezwłocznie, nie później niż w ciągu 7 dni od dnia wystąpienia z</w:t>
      </w:r>
      <w:r w:rsidR="00380354">
        <w:rPr>
          <w:rFonts w:eastAsia="Times New Roman" w:cstheme="minorHAnsi"/>
          <w:lang w:eastAsia="pl-PL"/>
        </w:rPr>
        <w:t> </w:t>
      </w:r>
      <w:r w:rsidRPr="00B91939">
        <w:rPr>
          <w:rFonts w:eastAsia="Times New Roman" w:cstheme="minorHAnsi"/>
          <w:lang w:eastAsia="pl-PL"/>
        </w:rPr>
        <w:t>żądaniem. Jeżeli dotrzymanie tego terminu nie jest możliwe, podmiot publiczny niezwłocznie informuje o tym wnoszącego żądanie, kiedy realizacja żądania będzie możliwa, przy czym termin ten nie może być dłuższy niż 2 miesiące od dnia wystąpienia z żądaniem. Jeżeli zapewnienie dostępności cyfrowej nie jest możliwe, podmiot publiczny może zaproponować alternatywny sposób dostępu do informacji.</w:t>
      </w:r>
    </w:p>
    <w:p w:rsidR="0054000F" w:rsidRPr="00B91939" w:rsidRDefault="005F1D7A" w:rsidP="00380354">
      <w:pPr>
        <w:spacing w:before="60" w:after="6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B91939">
        <w:rPr>
          <w:rFonts w:eastAsia="Times New Roman" w:cstheme="minorHAnsi"/>
          <w:lang w:eastAsia="pl-PL"/>
        </w:rPr>
        <w:t xml:space="preserve">W przypadku, gdy podmiot publiczny odmówi realizacji żądania zapewnienia dostępności lub alternatywnego sposobu dostępu do informacji, wnoszący żądanie możne złożyć skargę </w:t>
      </w:r>
      <w:r w:rsidR="004633CE" w:rsidRPr="004633CE">
        <w:rPr>
          <w:rFonts w:eastAsia="Times New Roman" w:cstheme="minorHAnsi"/>
          <w:lang w:eastAsia="pl-PL"/>
        </w:rPr>
        <w:t>z</w:t>
      </w:r>
      <w:r w:rsidR="00380354">
        <w:rPr>
          <w:rFonts w:eastAsia="Times New Roman" w:cstheme="minorHAnsi"/>
          <w:lang w:eastAsia="pl-PL"/>
        </w:rPr>
        <w:t> </w:t>
      </w:r>
      <w:r w:rsidR="004633CE" w:rsidRPr="004633CE">
        <w:rPr>
          <w:rFonts w:eastAsia="Times New Roman" w:cstheme="minorHAnsi"/>
          <w:lang w:eastAsia="pl-PL"/>
        </w:rPr>
        <w:t xml:space="preserve">zastosowaniem przepisów ustawy z dnia 14 czerwca 1960 </w:t>
      </w:r>
      <w:r w:rsidR="00380354">
        <w:rPr>
          <w:rFonts w:eastAsia="Times New Roman" w:cstheme="minorHAnsi"/>
          <w:lang w:eastAsia="pl-PL"/>
        </w:rPr>
        <w:t xml:space="preserve">r. </w:t>
      </w:r>
      <w:r w:rsidR="004633CE" w:rsidRPr="004633CE">
        <w:rPr>
          <w:rFonts w:eastAsia="Times New Roman" w:cstheme="minorHAnsi"/>
          <w:lang w:eastAsia="pl-PL"/>
        </w:rPr>
        <w:t xml:space="preserve">Kodeks postepowania administracyjnego, </w:t>
      </w:r>
      <w:r w:rsidRPr="00B91939">
        <w:rPr>
          <w:rFonts w:eastAsia="Times New Roman" w:cstheme="minorHAnsi"/>
          <w:lang w:eastAsia="pl-PL"/>
        </w:rPr>
        <w:t xml:space="preserve">w sprawie zapewniana dostępności cyfrowej strony internetowej lub jej elementu. Po wyczerpaniu wskazanej wyżej procedury można także złożyć wniosek do </w:t>
      </w:r>
      <w:hyperlink r:id="rId9" w:history="1">
        <w:r w:rsidRPr="00B91939">
          <w:rPr>
            <w:rFonts w:eastAsia="Times New Roman" w:cstheme="minorHAnsi"/>
            <w:color w:val="0000FF"/>
            <w:u w:val="single"/>
            <w:lang w:eastAsia="pl-PL"/>
          </w:rPr>
          <w:t>Rzecznika Praw Obywatelskich</w:t>
        </w:r>
      </w:hyperlink>
      <w:r w:rsidR="0054000F" w:rsidRPr="004633CE">
        <w:rPr>
          <w:rFonts w:eastAsia="Times New Roman" w:cstheme="minorHAnsi"/>
          <w:lang w:eastAsia="pl-PL"/>
        </w:rPr>
        <w:t xml:space="preserve"> ,</w:t>
      </w:r>
      <w:r w:rsidR="0054000F" w:rsidRPr="00B91939">
        <w:rPr>
          <w:rFonts w:eastAsia="Times New Roman" w:cstheme="minorHAnsi"/>
          <w:lang w:eastAsia="pl-PL"/>
        </w:rPr>
        <w:t> </w:t>
      </w:r>
      <w:hyperlink r:id="rId10" w:history="1">
        <w:r w:rsidR="00380354" w:rsidRPr="006D57EA">
          <w:rPr>
            <w:rStyle w:val="Hipercze"/>
            <w:rFonts w:eastAsia="Times New Roman" w:cstheme="minorHAnsi"/>
            <w:lang w:eastAsia="pl-PL"/>
          </w:rPr>
          <w:t>www.rpo.gov.pl</w:t>
        </w:r>
      </w:hyperlink>
    </w:p>
    <w:p w:rsidR="00380354" w:rsidRDefault="00380354" w:rsidP="004633CE">
      <w:pPr>
        <w:spacing w:before="60" w:after="6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:rsidR="00B91939" w:rsidRPr="00B91939" w:rsidRDefault="00B91939" w:rsidP="004633CE">
      <w:pPr>
        <w:spacing w:before="60" w:after="6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B91939">
        <w:rPr>
          <w:rFonts w:eastAsia="Times New Roman" w:cstheme="minorHAnsi"/>
          <w:b/>
          <w:bCs/>
          <w:lang w:eastAsia="pl-PL"/>
        </w:rPr>
        <w:t>Dostępność architektoniczna</w:t>
      </w:r>
    </w:p>
    <w:p w:rsidR="00C45EC5" w:rsidRDefault="005F1D7A" w:rsidP="004633CE">
      <w:pPr>
        <w:tabs>
          <w:tab w:val="left" w:pos="3486"/>
        </w:tabs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4633CE">
        <w:rPr>
          <w:rFonts w:eastAsia="Times New Roman" w:cstheme="minorHAnsi"/>
          <w:lang w:eastAsia="pl-PL"/>
        </w:rPr>
        <w:t>Biuro Związku znajduje się w budynku wolnostojącym Stolno 105</w:t>
      </w:r>
      <w:r w:rsidR="00D17146" w:rsidRPr="004633CE">
        <w:rPr>
          <w:rFonts w:eastAsia="Times New Roman" w:cstheme="minorHAnsi"/>
          <w:lang w:eastAsia="pl-PL"/>
        </w:rPr>
        <w:t>, 86-212 Stolno</w:t>
      </w:r>
      <w:r w:rsidRPr="004633CE">
        <w:rPr>
          <w:rFonts w:eastAsia="Times New Roman" w:cstheme="minorHAnsi"/>
          <w:lang w:eastAsia="pl-PL"/>
        </w:rPr>
        <w:t xml:space="preserve">, </w:t>
      </w:r>
      <w:r w:rsidR="00D17146" w:rsidRPr="004633CE">
        <w:rPr>
          <w:rFonts w:eastAsia="Times New Roman" w:cstheme="minorHAnsi"/>
          <w:lang w:eastAsia="pl-PL"/>
        </w:rPr>
        <w:t>dostęp</w:t>
      </w:r>
      <w:r w:rsidRPr="004633CE">
        <w:rPr>
          <w:rFonts w:eastAsia="Times New Roman" w:cstheme="minorHAnsi"/>
          <w:lang w:eastAsia="pl-PL"/>
        </w:rPr>
        <w:t xml:space="preserve"> do budynku zapewniony jest poprzez jedno główne wejście od strony parkingu. Prowadzą do niego schody zapewniające dostęp do budynku</w:t>
      </w:r>
      <w:r w:rsidR="00D17146" w:rsidRPr="004633CE">
        <w:rPr>
          <w:rFonts w:eastAsia="Times New Roman" w:cstheme="minorHAnsi"/>
          <w:lang w:eastAsia="pl-PL"/>
        </w:rPr>
        <w:t xml:space="preserve">. </w:t>
      </w:r>
    </w:p>
    <w:p w:rsidR="00380354" w:rsidRDefault="00380354" w:rsidP="004633CE">
      <w:pPr>
        <w:tabs>
          <w:tab w:val="left" w:pos="3486"/>
        </w:tabs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>
        <w:t>Dostęp do budynku Biura Związku nie posiada podjazdu umożliwiającego podjazd wózków inwalidzkich przy pomocy drugiej osoby oraz innych udogodnień dla osób z niepełnosprawnością ruchową.</w:t>
      </w:r>
    </w:p>
    <w:p w:rsidR="00380354" w:rsidRDefault="00D17146" w:rsidP="004633CE">
      <w:pPr>
        <w:tabs>
          <w:tab w:val="left" w:pos="3486"/>
        </w:tabs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4633CE">
        <w:rPr>
          <w:rFonts w:eastAsia="Times New Roman" w:cstheme="minorHAnsi"/>
          <w:lang w:eastAsia="pl-PL"/>
        </w:rPr>
        <w:t xml:space="preserve">Poruszanie się osób po budynku Biura Związku odbywa się korytarzem, wszystkie biura znajdują się na parterze. </w:t>
      </w:r>
    </w:p>
    <w:p w:rsidR="00380354" w:rsidRDefault="005F1D7A" w:rsidP="004633CE">
      <w:pPr>
        <w:tabs>
          <w:tab w:val="left" w:pos="3486"/>
        </w:tabs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B91939">
        <w:rPr>
          <w:rFonts w:eastAsia="Times New Roman" w:cstheme="minorHAnsi"/>
          <w:lang w:eastAsia="pl-PL"/>
        </w:rPr>
        <w:t>Przed budynkiem nie ma miejsca parkingowego dla osób niepełnosprawnych.</w:t>
      </w:r>
      <w:r w:rsidR="00380354">
        <w:rPr>
          <w:rFonts w:eastAsia="Times New Roman" w:cstheme="minorHAnsi"/>
          <w:lang w:eastAsia="pl-PL"/>
        </w:rPr>
        <w:t xml:space="preserve"> </w:t>
      </w:r>
    </w:p>
    <w:p w:rsidR="00380354" w:rsidRDefault="005F1D7A" w:rsidP="004633CE">
      <w:pPr>
        <w:tabs>
          <w:tab w:val="left" w:pos="3486"/>
        </w:tabs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B91939">
        <w:rPr>
          <w:rFonts w:eastAsia="Times New Roman" w:cstheme="minorHAnsi"/>
          <w:lang w:eastAsia="pl-PL"/>
        </w:rPr>
        <w:t xml:space="preserve">W budynku nie ma oznaczeń w alfabecie Braille'a, nie ma również druku (napisów) powiększonego dla osób niewidomych i słabowidzących. </w:t>
      </w:r>
    </w:p>
    <w:p w:rsidR="00380354" w:rsidRDefault="005F1D7A" w:rsidP="004633CE">
      <w:pPr>
        <w:tabs>
          <w:tab w:val="left" w:pos="3486"/>
        </w:tabs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B91939">
        <w:rPr>
          <w:rFonts w:eastAsia="Times New Roman" w:cstheme="minorHAnsi"/>
          <w:lang w:eastAsia="pl-PL"/>
        </w:rPr>
        <w:t>Wewnątrz budynku brak oznaczenia kontrastowego.</w:t>
      </w:r>
      <w:r w:rsidR="00380354">
        <w:rPr>
          <w:rFonts w:eastAsia="Times New Roman" w:cstheme="minorHAnsi"/>
          <w:lang w:eastAsia="pl-PL"/>
        </w:rPr>
        <w:t xml:space="preserve"> </w:t>
      </w:r>
    </w:p>
    <w:p w:rsidR="005F1D7A" w:rsidRPr="00B91939" w:rsidRDefault="005F1D7A" w:rsidP="004633CE">
      <w:pPr>
        <w:tabs>
          <w:tab w:val="left" w:pos="3486"/>
        </w:tabs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B91939">
        <w:rPr>
          <w:rFonts w:eastAsia="Times New Roman" w:cstheme="minorHAnsi"/>
          <w:lang w:eastAsia="pl-PL"/>
        </w:rPr>
        <w:t xml:space="preserve">Obecnie </w:t>
      </w:r>
      <w:r w:rsidR="00D17146" w:rsidRPr="004633CE">
        <w:rPr>
          <w:rFonts w:eastAsia="Times New Roman" w:cstheme="minorHAnsi"/>
          <w:lang w:eastAsia="pl-PL"/>
        </w:rPr>
        <w:t>Biuro Związku</w:t>
      </w:r>
      <w:r w:rsidRPr="00B91939">
        <w:rPr>
          <w:rFonts w:eastAsia="Times New Roman" w:cstheme="minorHAnsi"/>
          <w:lang w:eastAsia="pl-PL"/>
        </w:rPr>
        <w:t xml:space="preserve"> nie dysponuje możliwością skorzystania z dostępu tłumacza języka migowego za pośrednictwem środków komunikacji elektronicznej.</w:t>
      </w:r>
    </w:p>
    <w:sectPr w:rsidR="005F1D7A" w:rsidRPr="00B91939" w:rsidSect="002D5DB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6A" w:rsidRDefault="006C146A" w:rsidP="002D5DB0">
      <w:pPr>
        <w:spacing w:after="0" w:line="240" w:lineRule="auto"/>
      </w:pPr>
      <w:r>
        <w:separator/>
      </w:r>
    </w:p>
  </w:endnote>
  <w:endnote w:type="continuationSeparator" w:id="0">
    <w:p w:rsidR="006C146A" w:rsidRDefault="006C146A" w:rsidP="002D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6A" w:rsidRDefault="006C146A" w:rsidP="002D5DB0">
      <w:pPr>
        <w:spacing w:after="0" w:line="240" w:lineRule="auto"/>
      </w:pPr>
      <w:r>
        <w:separator/>
      </w:r>
    </w:p>
  </w:footnote>
  <w:footnote w:type="continuationSeparator" w:id="0">
    <w:p w:rsidR="006C146A" w:rsidRDefault="006C146A" w:rsidP="002D5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D99"/>
    <w:multiLevelType w:val="multilevel"/>
    <w:tmpl w:val="0E1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D10EF"/>
    <w:multiLevelType w:val="multilevel"/>
    <w:tmpl w:val="9720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B4C6B"/>
    <w:multiLevelType w:val="multilevel"/>
    <w:tmpl w:val="B0A0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629FA"/>
    <w:multiLevelType w:val="multilevel"/>
    <w:tmpl w:val="B0A0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01067"/>
    <w:multiLevelType w:val="multilevel"/>
    <w:tmpl w:val="C63C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33B70"/>
    <w:multiLevelType w:val="multilevel"/>
    <w:tmpl w:val="144267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7493"/>
    <w:multiLevelType w:val="multilevel"/>
    <w:tmpl w:val="1E9C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A38FC"/>
    <w:multiLevelType w:val="multilevel"/>
    <w:tmpl w:val="B0A0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39"/>
    <w:rsid w:val="00055BEC"/>
    <w:rsid w:val="002D5DB0"/>
    <w:rsid w:val="00380354"/>
    <w:rsid w:val="004633CE"/>
    <w:rsid w:val="0054000F"/>
    <w:rsid w:val="005A500F"/>
    <w:rsid w:val="005F1D7A"/>
    <w:rsid w:val="00660082"/>
    <w:rsid w:val="006C146A"/>
    <w:rsid w:val="008A3528"/>
    <w:rsid w:val="008F4E0C"/>
    <w:rsid w:val="00B91939"/>
    <w:rsid w:val="00C45EC5"/>
    <w:rsid w:val="00D17146"/>
    <w:rsid w:val="00F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DA01-666D-4BD1-AF16-3C1D4A1A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193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1939"/>
    <w:rPr>
      <w:b/>
      <w:bCs/>
    </w:rPr>
  </w:style>
  <w:style w:type="paragraph" w:styleId="Akapitzlist">
    <w:name w:val="List Paragraph"/>
    <w:basedOn w:val="Normalny"/>
    <w:uiPriority w:val="34"/>
    <w:qFormat/>
    <w:rsid w:val="002D5D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DB0"/>
  </w:style>
  <w:style w:type="paragraph" w:styleId="Stopka">
    <w:name w:val="footer"/>
    <w:basedOn w:val="Normalny"/>
    <w:link w:val="StopkaZnak"/>
    <w:uiPriority w:val="99"/>
    <w:unhideWhenUsed/>
    <w:rsid w:val="002D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7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etariat@zkgpch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gpch.nbi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p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Rydzewski</dc:creator>
  <cp:keywords/>
  <dc:description/>
  <cp:lastModifiedBy>Robert Rydzewski</cp:lastModifiedBy>
  <cp:revision>6</cp:revision>
  <dcterms:created xsi:type="dcterms:W3CDTF">2020-09-23T08:59:00Z</dcterms:created>
  <dcterms:modified xsi:type="dcterms:W3CDTF">2020-09-23T10:53:00Z</dcterms:modified>
</cp:coreProperties>
</file>