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8F798" w14:textId="77777777" w:rsidR="00452334" w:rsidRPr="000C2BDB" w:rsidRDefault="008076C2" w:rsidP="00452334">
      <w:pPr>
        <w:tabs>
          <w:tab w:val="left" w:pos="0"/>
        </w:tabs>
        <w:rPr>
          <w:rFonts w:ascii="Times New Roman" w:hAnsi="Times New Roman" w:cs="Times New Roman"/>
          <w:b/>
        </w:rPr>
      </w:pPr>
      <w:r w:rsidRPr="000C2BDB">
        <w:rPr>
          <w:rFonts w:ascii="Times New Roman" w:hAnsi="Times New Roman" w:cs="Times New Roman"/>
        </w:rPr>
        <w:t xml:space="preserve">                            </w:t>
      </w:r>
    </w:p>
    <w:p w14:paraId="292F789B" w14:textId="77777777" w:rsidR="00452334" w:rsidRPr="000C2BDB" w:rsidRDefault="00452334" w:rsidP="00452334">
      <w:pPr>
        <w:tabs>
          <w:tab w:val="left" w:pos="0"/>
        </w:tabs>
        <w:rPr>
          <w:rFonts w:ascii="Times New Roman" w:hAnsi="Times New Roman" w:cs="Times New Roman"/>
          <w:b/>
        </w:rPr>
      </w:pPr>
      <w:r w:rsidRPr="000C2BDB">
        <w:rPr>
          <w:rFonts w:ascii="Times New Roman" w:hAnsi="Times New Roman" w:cs="Times New Roman"/>
          <w:b/>
        </w:rPr>
        <w:t>Zamawiający:</w:t>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p>
    <w:p w14:paraId="1D32ABDA" w14:textId="77777777" w:rsidR="00452334" w:rsidRPr="000C2BDB" w:rsidRDefault="00452334" w:rsidP="00452334">
      <w:pPr>
        <w:pStyle w:val="Akapitzlist"/>
        <w:ind w:left="0"/>
      </w:pPr>
      <w:r w:rsidRPr="000C2BDB">
        <w:t>Miejskie Centrum Terapii i Profilaktyki Zdrowotnej</w:t>
      </w:r>
    </w:p>
    <w:p w14:paraId="3BF77FFF" w14:textId="77777777" w:rsidR="00452334" w:rsidRPr="000C2BDB" w:rsidRDefault="00452334" w:rsidP="00452334">
      <w:pPr>
        <w:pStyle w:val="Akapitzlist"/>
        <w:ind w:left="0"/>
      </w:pPr>
      <w:r w:rsidRPr="000C2BDB">
        <w:t xml:space="preserve"> im. bł. Rafała Chylińskiego w Łodzi</w:t>
      </w:r>
    </w:p>
    <w:p w14:paraId="20F61D26" w14:textId="77777777" w:rsidR="00452334" w:rsidRPr="000C2BDB" w:rsidRDefault="00452334" w:rsidP="00452334">
      <w:pPr>
        <w:pStyle w:val="Akapitzlist"/>
        <w:ind w:left="0"/>
      </w:pPr>
      <w:r w:rsidRPr="000C2BDB">
        <w:t>92-320 Łódź, ul. Niciarniana 41</w:t>
      </w:r>
    </w:p>
    <w:p w14:paraId="21EC3090" w14:textId="77777777" w:rsidR="00452334" w:rsidRPr="000C2BDB" w:rsidRDefault="00452334" w:rsidP="00452334">
      <w:pPr>
        <w:widowControl w:val="0"/>
        <w:tabs>
          <w:tab w:val="center" w:pos="4896"/>
          <w:tab w:val="right" w:pos="9432"/>
        </w:tabs>
        <w:suppressAutoHyphens/>
        <w:spacing w:line="360" w:lineRule="auto"/>
        <w:rPr>
          <w:rFonts w:ascii="Times New Roman" w:eastAsia="Tahoma" w:hAnsi="Times New Roman" w:cs="Times New Roman"/>
          <w:b/>
          <w:sz w:val="28"/>
          <w:szCs w:val="28"/>
        </w:rPr>
      </w:pPr>
    </w:p>
    <w:p w14:paraId="7D0FB756" w14:textId="77777777" w:rsidR="00452334" w:rsidRPr="000C2BDB" w:rsidRDefault="00452334" w:rsidP="00452334">
      <w:pPr>
        <w:pStyle w:val="Nagwek1"/>
        <w:jc w:val="center"/>
        <w:rPr>
          <w:b/>
          <w:sz w:val="28"/>
          <w:szCs w:val="28"/>
          <w:u w:val="none"/>
        </w:rPr>
      </w:pPr>
      <w:r w:rsidRPr="000C2BDB">
        <w:rPr>
          <w:b/>
          <w:sz w:val="28"/>
          <w:szCs w:val="28"/>
          <w:u w:val="none"/>
        </w:rPr>
        <w:t xml:space="preserve">Specyfikacja Istotnych Warunków Zamówienia dla zamówienia </w:t>
      </w:r>
    </w:p>
    <w:p w14:paraId="5EF952D4" w14:textId="77777777" w:rsidR="00452334" w:rsidRPr="000C2BDB" w:rsidRDefault="00452334" w:rsidP="00452334">
      <w:pPr>
        <w:pStyle w:val="Nagwek1"/>
        <w:jc w:val="center"/>
        <w:rPr>
          <w:b/>
          <w:sz w:val="28"/>
          <w:szCs w:val="28"/>
          <w:u w:val="none"/>
        </w:rPr>
      </w:pPr>
      <w:r w:rsidRPr="000C2BDB">
        <w:rPr>
          <w:b/>
          <w:sz w:val="28"/>
          <w:szCs w:val="28"/>
          <w:u w:val="none"/>
        </w:rPr>
        <w:t>pn. „Kontynuacja budowy części budynku przeznaczonej dla osób w stanie intoksykacji w ramach rozbudowy i przebudowy części hostelu pozostałej po rozbiórce w ramach adaptacji i remontu hostelu przy ul. Przybyszewskiego 253 na potrzeby Miejskiego Centrum Terapii i Profilaktyki Zdrowotnej w Łodzi oraz wykonanie 1-go Etapu budowy Noclegowni w ramach projektu finansowanego ze środków UE pn. „PORT - Pomoc Opieka Ratunek Terapia - budowa noclegowni w Łodzi”</w:t>
      </w:r>
    </w:p>
    <w:p w14:paraId="1DEB8122" w14:textId="77777777" w:rsidR="00452334" w:rsidRPr="000C2BDB" w:rsidRDefault="00452334" w:rsidP="00452334">
      <w:pPr>
        <w:pStyle w:val="Nagwek1"/>
        <w:jc w:val="center"/>
        <w:rPr>
          <w:b/>
          <w:sz w:val="28"/>
          <w:szCs w:val="28"/>
          <w:u w:val="none"/>
        </w:rPr>
      </w:pPr>
    </w:p>
    <w:p w14:paraId="6EC5C154" w14:textId="77777777" w:rsidR="00452334" w:rsidRPr="000C2BDB" w:rsidRDefault="00452334" w:rsidP="00452334">
      <w:pPr>
        <w:widowControl w:val="0"/>
        <w:tabs>
          <w:tab w:val="center" w:pos="4896"/>
          <w:tab w:val="right" w:pos="9432"/>
        </w:tabs>
        <w:suppressAutoHyphens/>
        <w:spacing w:line="360" w:lineRule="auto"/>
        <w:jc w:val="center"/>
        <w:rPr>
          <w:rFonts w:ascii="Times New Roman" w:hAnsi="Times New Roman" w:cs="Times New Roman"/>
          <w:b/>
          <w:bCs/>
          <w:sz w:val="28"/>
          <w:szCs w:val="28"/>
        </w:rPr>
      </w:pPr>
    </w:p>
    <w:p w14:paraId="33969466" w14:textId="77777777" w:rsidR="00452334" w:rsidRPr="000C2BDB" w:rsidRDefault="00452334" w:rsidP="00452334">
      <w:pPr>
        <w:widowControl w:val="0"/>
        <w:tabs>
          <w:tab w:val="center" w:pos="4896"/>
          <w:tab w:val="right" w:pos="9432"/>
        </w:tabs>
        <w:suppressAutoHyphens/>
        <w:spacing w:line="360" w:lineRule="auto"/>
        <w:jc w:val="center"/>
        <w:rPr>
          <w:rFonts w:ascii="Times New Roman" w:eastAsia="Tahoma" w:hAnsi="Times New Roman" w:cs="Times New Roman"/>
          <w:b/>
          <w:bCs/>
          <w:sz w:val="28"/>
          <w:szCs w:val="28"/>
        </w:rPr>
      </w:pPr>
      <w:r w:rsidRPr="000C2BDB">
        <w:rPr>
          <w:rFonts w:ascii="Times New Roman" w:hAnsi="Times New Roman" w:cs="Times New Roman"/>
          <w:b/>
          <w:bCs/>
          <w:sz w:val="28"/>
          <w:szCs w:val="28"/>
        </w:rPr>
        <w:t xml:space="preserve"> POSTĘPOWANIE W TRYBIE</w:t>
      </w:r>
    </w:p>
    <w:p w14:paraId="32C7E1A6" w14:textId="77777777" w:rsidR="00452334" w:rsidRPr="000C2BDB" w:rsidRDefault="00452334" w:rsidP="00452334">
      <w:pPr>
        <w:widowControl w:val="0"/>
        <w:tabs>
          <w:tab w:val="center" w:pos="4896"/>
          <w:tab w:val="right" w:pos="9432"/>
        </w:tabs>
        <w:suppressAutoHyphens/>
        <w:spacing w:line="360" w:lineRule="auto"/>
        <w:jc w:val="center"/>
        <w:rPr>
          <w:rFonts w:ascii="Times New Roman" w:eastAsia="Tahoma" w:hAnsi="Times New Roman" w:cs="Times New Roman"/>
          <w:b/>
          <w:bCs/>
          <w:sz w:val="28"/>
          <w:szCs w:val="28"/>
        </w:rPr>
      </w:pPr>
      <w:r w:rsidRPr="000C2BDB">
        <w:rPr>
          <w:rFonts w:ascii="Times New Roman" w:hAnsi="Times New Roman" w:cs="Times New Roman"/>
          <w:b/>
          <w:bCs/>
          <w:sz w:val="28"/>
          <w:szCs w:val="28"/>
        </w:rPr>
        <w:t>PRZETARGU NIEOGRANICZONEGO</w:t>
      </w:r>
    </w:p>
    <w:p w14:paraId="392879EB" w14:textId="77777777" w:rsidR="00452334" w:rsidRPr="000C2BDB" w:rsidRDefault="00452334" w:rsidP="00452334">
      <w:pPr>
        <w:widowControl w:val="0"/>
        <w:tabs>
          <w:tab w:val="center" w:pos="4896"/>
          <w:tab w:val="right" w:pos="9432"/>
        </w:tabs>
        <w:suppressAutoHyphens/>
        <w:spacing w:line="360" w:lineRule="auto"/>
        <w:jc w:val="center"/>
        <w:rPr>
          <w:rFonts w:ascii="Times New Roman" w:eastAsia="Tahoma" w:hAnsi="Times New Roman" w:cs="Times New Roman"/>
          <w:b/>
          <w:bCs/>
          <w:sz w:val="28"/>
          <w:szCs w:val="28"/>
        </w:rPr>
      </w:pPr>
    </w:p>
    <w:p w14:paraId="2458B7E2" w14:textId="77777777" w:rsidR="00452334" w:rsidRPr="000C2BDB" w:rsidRDefault="00452334" w:rsidP="00452334">
      <w:pPr>
        <w:tabs>
          <w:tab w:val="left" w:pos="0"/>
        </w:tabs>
        <w:ind w:firstLine="5670"/>
        <w:rPr>
          <w:rFonts w:ascii="Times New Roman" w:hAnsi="Times New Roman" w:cs="Times New Roman"/>
          <w:b/>
        </w:rPr>
      </w:pPr>
      <w:r w:rsidRPr="000C2BDB">
        <w:rPr>
          <w:rFonts w:ascii="Times New Roman" w:hAnsi="Times New Roman" w:cs="Times New Roman"/>
          <w:b/>
        </w:rPr>
        <w:t>Zatwierdzam</w:t>
      </w:r>
    </w:p>
    <w:p w14:paraId="7A930ED2" w14:textId="77777777" w:rsidR="00452334" w:rsidRPr="000C2BDB" w:rsidRDefault="00452334" w:rsidP="00452334">
      <w:pPr>
        <w:tabs>
          <w:tab w:val="left" w:pos="0"/>
        </w:tabs>
        <w:rPr>
          <w:rFonts w:ascii="Times New Roman" w:hAnsi="Times New Roman" w:cs="Times New Roman"/>
          <w:b/>
        </w:rPr>
      </w:pPr>
    </w:p>
    <w:p w14:paraId="76AC978E" w14:textId="77777777" w:rsidR="00452334" w:rsidRPr="000C2BDB" w:rsidRDefault="00452334" w:rsidP="00452334">
      <w:pPr>
        <w:tabs>
          <w:tab w:val="left" w:pos="0"/>
        </w:tabs>
        <w:rPr>
          <w:rFonts w:ascii="Times New Roman" w:hAnsi="Times New Roman" w:cs="Times New Roman"/>
          <w:b/>
        </w:rPr>
      </w:pP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t>DYREKTOR</w:t>
      </w:r>
    </w:p>
    <w:p w14:paraId="563F19CC" w14:textId="77777777" w:rsidR="00452334" w:rsidRPr="000C2BDB" w:rsidRDefault="00452334" w:rsidP="00452334">
      <w:pPr>
        <w:tabs>
          <w:tab w:val="left" w:pos="0"/>
        </w:tabs>
        <w:rPr>
          <w:rFonts w:ascii="Times New Roman" w:hAnsi="Times New Roman" w:cs="Times New Roman"/>
          <w:b/>
        </w:rPr>
      </w:pP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r>
      <w:r w:rsidRPr="000C2BDB">
        <w:rPr>
          <w:rFonts w:ascii="Times New Roman" w:hAnsi="Times New Roman" w:cs="Times New Roman"/>
          <w:b/>
        </w:rPr>
        <w:tab/>
        <w:t>dr n. med. Krzysztof Kumański</w:t>
      </w:r>
    </w:p>
    <w:p w14:paraId="4DCD80A6" w14:textId="77777777" w:rsidR="00452334" w:rsidRPr="000C2BDB" w:rsidRDefault="00452334" w:rsidP="00452334">
      <w:pPr>
        <w:tabs>
          <w:tab w:val="left" w:pos="0"/>
        </w:tabs>
        <w:rPr>
          <w:rFonts w:ascii="Times New Roman" w:hAnsi="Times New Roman" w:cs="Times New Roman"/>
          <w:b/>
        </w:rPr>
      </w:pPr>
    </w:p>
    <w:p w14:paraId="5F958B1A" w14:textId="664CA229" w:rsidR="00452334" w:rsidRPr="000C2BDB" w:rsidRDefault="00452334" w:rsidP="00452334">
      <w:pPr>
        <w:tabs>
          <w:tab w:val="left" w:pos="0"/>
        </w:tabs>
        <w:rPr>
          <w:rFonts w:ascii="Times New Roman" w:hAnsi="Times New Roman" w:cs="Times New Roman"/>
          <w:b/>
        </w:rPr>
      </w:pPr>
    </w:p>
    <w:p w14:paraId="24F5F74E" w14:textId="77777777" w:rsidR="00452334" w:rsidRPr="000C2BDB" w:rsidRDefault="00452334" w:rsidP="00452334">
      <w:pPr>
        <w:tabs>
          <w:tab w:val="left" w:pos="0"/>
        </w:tabs>
        <w:rPr>
          <w:rFonts w:ascii="Times New Roman" w:hAnsi="Times New Roman" w:cs="Times New Roman"/>
          <w:b/>
        </w:rPr>
      </w:pPr>
    </w:p>
    <w:p w14:paraId="0706578A" w14:textId="77777777" w:rsidR="00452334" w:rsidRPr="000C2BDB" w:rsidRDefault="00452334" w:rsidP="00452334">
      <w:pPr>
        <w:tabs>
          <w:tab w:val="left" w:pos="0"/>
        </w:tabs>
        <w:rPr>
          <w:rFonts w:ascii="Times New Roman" w:hAnsi="Times New Roman" w:cs="Times New Roman"/>
          <w:b/>
        </w:rPr>
      </w:pPr>
    </w:p>
    <w:p w14:paraId="1958FC9C" w14:textId="1B42B03C" w:rsidR="00452334" w:rsidRPr="000C2BDB" w:rsidRDefault="00452334" w:rsidP="00452334">
      <w:pPr>
        <w:tabs>
          <w:tab w:val="left" w:pos="0"/>
        </w:tabs>
        <w:rPr>
          <w:rFonts w:ascii="Times New Roman" w:hAnsi="Times New Roman" w:cs="Times New Roman"/>
          <w:b/>
        </w:rPr>
      </w:pPr>
      <w:r w:rsidRPr="000C2BDB">
        <w:rPr>
          <w:rFonts w:ascii="Times New Roman" w:hAnsi="Times New Roman" w:cs="Times New Roman"/>
          <w:b/>
        </w:rPr>
        <w:t xml:space="preserve">Łódź, dnia  </w:t>
      </w:r>
      <w:r w:rsidR="00DD6D7D">
        <w:rPr>
          <w:rFonts w:ascii="Times New Roman" w:hAnsi="Times New Roman" w:cs="Times New Roman"/>
          <w:b/>
        </w:rPr>
        <w:t>22</w:t>
      </w:r>
      <w:r w:rsidRPr="000C2BDB">
        <w:rPr>
          <w:rFonts w:ascii="Times New Roman" w:hAnsi="Times New Roman" w:cs="Times New Roman"/>
          <w:b/>
        </w:rPr>
        <w:t>.</w:t>
      </w:r>
      <w:r w:rsidR="00286EB5" w:rsidRPr="000C2BDB">
        <w:rPr>
          <w:rFonts w:ascii="Times New Roman" w:hAnsi="Times New Roman" w:cs="Times New Roman"/>
          <w:b/>
        </w:rPr>
        <w:t>0</w:t>
      </w:r>
      <w:r w:rsidR="00DD6D7D">
        <w:rPr>
          <w:rFonts w:ascii="Times New Roman" w:hAnsi="Times New Roman" w:cs="Times New Roman"/>
          <w:b/>
        </w:rPr>
        <w:t>8</w:t>
      </w:r>
      <w:r w:rsidRPr="000C2BDB">
        <w:rPr>
          <w:rFonts w:ascii="Times New Roman" w:hAnsi="Times New Roman" w:cs="Times New Roman"/>
          <w:b/>
        </w:rPr>
        <w:t>.201</w:t>
      </w:r>
      <w:r w:rsidR="00286EB5" w:rsidRPr="000C2BDB">
        <w:rPr>
          <w:rFonts w:ascii="Times New Roman" w:hAnsi="Times New Roman" w:cs="Times New Roman"/>
          <w:b/>
        </w:rPr>
        <w:t>9</w:t>
      </w:r>
      <w:r w:rsidRPr="000C2BDB">
        <w:rPr>
          <w:rFonts w:ascii="Times New Roman" w:hAnsi="Times New Roman" w:cs="Times New Roman"/>
          <w:b/>
        </w:rPr>
        <w:t xml:space="preserve"> r.</w:t>
      </w:r>
    </w:p>
    <w:p w14:paraId="05DFBE59" w14:textId="77777777" w:rsidR="00452334" w:rsidRPr="000C2BDB" w:rsidRDefault="00452334" w:rsidP="00452334">
      <w:pPr>
        <w:pStyle w:val="Tekstpodstawowy"/>
        <w:pBdr>
          <w:bottom w:val="single" w:sz="6" w:space="0" w:color="auto"/>
        </w:pBdr>
        <w:rPr>
          <w:b w:val="0"/>
          <w:bCs/>
          <w:sz w:val="22"/>
          <w:szCs w:val="22"/>
        </w:rPr>
      </w:pPr>
    </w:p>
    <w:p w14:paraId="73960F5B" w14:textId="77777777" w:rsidR="00452334" w:rsidRPr="000C2BDB" w:rsidRDefault="00452334" w:rsidP="00452334">
      <w:pPr>
        <w:pStyle w:val="Zwykytekst"/>
        <w:jc w:val="center"/>
        <w:rPr>
          <w:rFonts w:ascii="Times New Roman" w:hAnsi="Times New Roman"/>
          <w:iCs/>
        </w:rPr>
      </w:pPr>
      <w:r w:rsidRPr="000C2BDB">
        <w:rPr>
          <w:rFonts w:ascii="Times New Roman" w:hAnsi="Times New Roman"/>
          <w:iCs/>
        </w:rPr>
        <w:br/>
        <w:t>Załączniki do specyfikacji stanowią jej integralną część.</w:t>
      </w:r>
    </w:p>
    <w:p w14:paraId="5ED80AA5" w14:textId="77777777" w:rsidR="00452334" w:rsidRPr="000C2BDB" w:rsidRDefault="00452334" w:rsidP="00452334">
      <w:pPr>
        <w:pStyle w:val="Nagwek"/>
        <w:rPr>
          <w:rFonts w:ascii="Times New Roman" w:hAnsi="Times New Roman" w:cs="Times New Roman"/>
          <w:b/>
          <w:sz w:val="32"/>
        </w:rPr>
      </w:pPr>
      <w:r w:rsidRPr="000C2BDB">
        <w:rPr>
          <w:rFonts w:ascii="Times New Roman" w:hAnsi="Times New Roman" w:cs="Times New Roman"/>
          <w:b/>
          <w:sz w:val="32"/>
        </w:rPr>
        <w:t xml:space="preserve">                                        </w:t>
      </w:r>
    </w:p>
    <w:p w14:paraId="211D4E0F" w14:textId="77777777" w:rsidR="00452334" w:rsidRPr="000C2BDB" w:rsidRDefault="00452334" w:rsidP="00452334">
      <w:pPr>
        <w:pStyle w:val="Tekstpodstawowy"/>
        <w:widowControl w:val="0"/>
        <w:autoSpaceDE w:val="0"/>
        <w:autoSpaceDN w:val="0"/>
        <w:ind w:left="360"/>
        <w:rPr>
          <w:b w:val="0"/>
          <w:bCs/>
          <w:sz w:val="22"/>
          <w:szCs w:val="22"/>
        </w:rPr>
      </w:pPr>
      <w:r w:rsidRPr="000C2BDB">
        <w:rPr>
          <w:bCs/>
          <w:sz w:val="22"/>
          <w:szCs w:val="22"/>
        </w:rPr>
        <w:lastRenderedPageBreak/>
        <w:t xml:space="preserve">I. Nazwa oraz adres zamawiającego.                </w:t>
      </w:r>
    </w:p>
    <w:p w14:paraId="7C48616C" w14:textId="77777777" w:rsidR="00452334" w:rsidRPr="000C2BDB" w:rsidRDefault="00452334" w:rsidP="00452334">
      <w:pPr>
        <w:pStyle w:val="Tekstpodstawowy"/>
        <w:ind w:left="360"/>
        <w:rPr>
          <w:b w:val="0"/>
          <w:bCs/>
          <w:sz w:val="22"/>
          <w:szCs w:val="22"/>
        </w:rPr>
      </w:pPr>
    </w:p>
    <w:p w14:paraId="7FCE737A" w14:textId="77777777" w:rsidR="00452334" w:rsidRPr="000C2BDB" w:rsidRDefault="00452334" w:rsidP="00452334">
      <w:pPr>
        <w:pStyle w:val="Bezodstpw"/>
        <w:rPr>
          <w:rStyle w:val="Uwydatnienie"/>
          <w:rFonts w:ascii="Times New Roman" w:hAnsi="Times New Roman"/>
          <w:b/>
          <w:i w:val="0"/>
          <w:sz w:val="28"/>
          <w:szCs w:val="28"/>
        </w:rPr>
      </w:pPr>
      <w:r w:rsidRPr="000C2BDB">
        <w:rPr>
          <w:rStyle w:val="Uwydatnienie"/>
          <w:rFonts w:ascii="Times New Roman" w:hAnsi="Times New Roman"/>
          <w:b/>
          <w:sz w:val="28"/>
          <w:szCs w:val="28"/>
        </w:rPr>
        <w:t>Miejskie Centrum Terapii i Profilaktyki Zdrowotnej</w:t>
      </w:r>
    </w:p>
    <w:p w14:paraId="2E310A47" w14:textId="77777777" w:rsidR="00452334" w:rsidRPr="000C2BDB" w:rsidRDefault="00452334" w:rsidP="00452334">
      <w:pPr>
        <w:pStyle w:val="Bezodstpw"/>
        <w:rPr>
          <w:rStyle w:val="Uwydatnienie"/>
          <w:rFonts w:ascii="Times New Roman" w:hAnsi="Times New Roman"/>
          <w:b/>
          <w:i w:val="0"/>
          <w:sz w:val="28"/>
          <w:szCs w:val="28"/>
        </w:rPr>
      </w:pPr>
      <w:r w:rsidRPr="000C2BDB">
        <w:rPr>
          <w:rStyle w:val="Uwydatnienie"/>
          <w:rFonts w:ascii="Times New Roman" w:hAnsi="Times New Roman"/>
          <w:b/>
          <w:sz w:val="28"/>
          <w:szCs w:val="28"/>
        </w:rPr>
        <w:t xml:space="preserve"> im. bł. Rafała Chylińskiego w Łodzi</w:t>
      </w:r>
    </w:p>
    <w:p w14:paraId="2A64227B" w14:textId="77777777" w:rsidR="00452334" w:rsidRPr="000C2BDB" w:rsidRDefault="00452334" w:rsidP="00452334">
      <w:pPr>
        <w:pStyle w:val="Bezodstpw"/>
        <w:rPr>
          <w:rStyle w:val="Uwydatnienie"/>
          <w:rFonts w:ascii="Times New Roman" w:hAnsi="Times New Roman"/>
          <w:b/>
          <w:i w:val="0"/>
          <w:sz w:val="28"/>
          <w:szCs w:val="28"/>
        </w:rPr>
      </w:pPr>
      <w:r w:rsidRPr="000C2BDB">
        <w:rPr>
          <w:rStyle w:val="Uwydatnienie"/>
          <w:rFonts w:ascii="Times New Roman" w:hAnsi="Times New Roman"/>
          <w:b/>
          <w:sz w:val="28"/>
          <w:szCs w:val="28"/>
        </w:rPr>
        <w:t>92-320 Łódź, ul. Niciarniana 41</w:t>
      </w:r>
    </w:p>
    <w:p w14:paraId="5E8B969C" w14:textId="77777777" w:rsidR="00452334" w:rsidRPr="000C2BDB" w:rsidRDefault="00452334" w:rsidP="00452334">
      <w:pPr>
        <w:pStyle w:val="Bezodstpw"/>
        <w:rPr>
          <w:rStyle w:val="Uwydatnienie"/>
          <w:rFonts w:ascii="Times New Roman" w:hAnsi="Times New Roman"/>
          <w:b/>
          <w:i w:val="0"/>
          <w:sz w:val="28"/>
          <w:szCs w:val="28"/>
        </w:rPr>
      </w:pPr>
    </w:p>
    <w:p w14:paraId="2C1DB4EA" w14:textId="77777777" w:rsidR="00452334" w:rsidRPr="000C2BDB" w:rsidRDefault="00452334" w:rsidP="00452334">
      <w:pPr>
        <w:pStyle w:val="Tekstpodstawowy"/>
        <w:widowControl w:val="0"/>
        <w:autoSpaceDE w:val="0"/>
        <w:autoSpaceDN w:val="0"/>
        <w:ind w:left="360"/>
        <w:rPr>
          <w:bCs/>
          <w:sz w:val="22"/>
          <w:szCs w:val="22"/>
        </w:rPr>
      </w:pPr>
      <w:r w:rsidRPr="000C2BDB">
        <w:rPr>
          <w:bCs/>
          <w:sz w:val="22"/>
          <w:szCs w:val="22"/>
        </w:rPr>
        <w:t>II. Tryb udzielania zamówienia.</w:t>
      </w:r>
    </w:p>
    <w:p w14:paraId="0AB25179" w14:textId="77777777" w:rsidR="00452334" w:rsidRPr="000C2BDB" w:rsidRDefault="00452334" w:rsidP="00452334">
      <w:pPr>
        <w:pStyle w:val="Tekstpodstawowy"/>
        <w:widowControl w:val="0"/>
        <w:autoSpaceDE w:val="0"/>
        <w:autoSpaceDN w:val="0"/>
        <w:ind w:left="360"/>
        <w:rPr>
          <w:b w:val="0"/>
          <w:bCs/>
          <w:sz w:val="22"/>
          <w:szCs w:val="22"/>
        </w:rPr>
      </w:pPr>
    </w:p>
    <w:p w14:paraId="75EC47F9" w14:textId="151DF6D5" w:rsidR="00452334" w:rsidRPr="000C2BDB" w:rsidRDefault="00452334" w:rsidP="00452334">
      <w:pPr>
        <w:numPr>
          <w:ilvl w:val="12"/>
          <w:numId w:val="0"/>
        </w:numPr>
        <w:spacing w:after="0" w:line="240" w:lineRule="auto"/>
        <w:jc w:val="both"/>
        <w:rPr>
          <w:rFonts w:ascii="Times New Roman" w:hAnsi="Times New Roman" w:cs="Times New Roman"/>
        </w:rPr>
      </w:pPr>
      <w:r w:rsidRPr="000C2BDB">
        <w:rPr>
          <w:rFonts w:ascii="Times New Roman" w:hAnsi="Times New Roman" w:cs="Times New Roman"/>
          <w:b/>
          <w:bCs/>
        </w:rPr>
        <w:tab/>
        <w:t>PRZETARG NIEOGRANICZONY</w:t>
      </w:r>
      <w:r w:rsidRPr="000C2BDB">
        <w:rPr>
          <w:rFonts w:ascii="Times New Roman" w:hAnsi="Times New Roman" w:cs="Times New Roman"/>
          <w:bCs/>
        </w:rPr>
        <w:t xml:space="preserve"> </w:t>
      </w:r>
      <w:r w:rsidRPr="000C2BDB">
        <w:rPr>
          <w:rFonts w:ascii="Times New Roman" w:eastAsia="Times New Roman" w:hAnsi="Times New Roman" w:cs="Times New Roman"/>
          <w:sz w:val="24"/>
          <w:szCs w:val="24"/>
          <w:lang w:eastAsia="pl-PL"/>
        </w:rPr>
        <w:t xml:space="preserve">o wartości mniejszej niż kwoty określone w przepisach wydanych na podstawie art. 11 ust. 8 ustawy Prawo zamówień publicznych </w:t>
      </w:r>
      <w:r w:rsidRPr="000C2BDB">
        <w:rPr>
          <w:rFonts w:ascii="Times New Roman" w:hAnsi="Times New Roman" w:cs="Times New Roman"/>
          <w:sz w:val="24"/>
          <w:szCs w:val="24"/>
        </w:rPr>
        <w:t>z dnia 29 stycznia 2004 r. (</w:t>
      </w:r>
      <w:r w:rsidRPr="000C2BDB">
        <w:rPr>
          <w:rFonts w:ascii="Times New Roman" w:eastAsia="Times New Roman" w:hAnsi="Times New Roman" w:cs="Times New Roman"/>
          <w:sz w:val="24"/>
          <w:szCs w:val="24"/>
          <w:lang w:eastAsia="pl-PL"/>
        </w:rPr>
        <w:t xml:space="preserve">t.j. Dz. U. z </w:t>
      </w:r>
      <w:r w:rsidRPr="000C2BDB">
        <w:rPr>
          <w:rFonts w:ascii="Times New Roman" w:hAnsi="Times New Roman" w:cs="Times New Roman"/>
        </w:rPr>
        <w:t>z 2018, poz.1986</w:t>
      </w:r>
      <w:r w:rsidRPr="000C2BDB">
        <w:rPr>
          <w:rFonts w:ascii="Times New Roman" w:hAnsi="Times New Roman" w:cs="Times New Roman"/>
          <w:sz w:val="24"/>
          <w:szCs w:val="24"/>
        </w:rPr>
        <w:t xml:space="preserve">) według procedury określonej w art. 24aa </w:t>
      </w:r>
      <w:r w:rsidRPr="000C2BDB">
        <w:rPr>
          <w:rFonts w:ascii="Times New Roman" w:eastAsia="Times New Roman" w:hAnsi="Times New Roman" w:cs="Times New Roman"/>
          <w:sz w:val="24"/>
          <w:szCs w:val="24"/>
          <w:lang w:eastAsia="pl-PL"/>
        </w:rPr>
        <w:t xml:space="preserve">ustawy Prawo zamówień publicznych. </w:t>
      </w:r>
      <w:r w:rsidRPr="000C2BDB">
        <w:rPr>
          <w:rFonts w:ascii="Times New Roman" w:hAnsi="Times New Roman" w:cs="Times New Roman"/>
          <w:b/>
          <w:bCs/>
          <w:sz w:val="24"/>
          <w:szCs w:val="24"/>
        </w:rPr>
        <w:t xml:space="preserve"> - </w:t>
      </w:r>
      <w:r w:rsidRPr="000C2BDB">
        <w:rPr>
          <w:rFonts w:ascii="Times New Roman" w:hAnsi="Times New Roman" w:cs="Times New Roman"/>
          <w:sz w:val="24"/>
          <w:szCs w:val="24"/>
        </w:rPr>
        <w:t xml:space="preserve"> stosuje się przepisy ustawy  prawo zamówień publicznych  z dnia 29 stycznia 2004 r. (</w:t>
      </w:r>
      <w:r w:rsidR="00B415D8" w:rsidRPr="00B415D8">
        <w:rPr>
          <w:rFonts w:ascii="Times New Roman" w:eastAsia="Times New Roman" w:hAnsi="Times New Roman" w:cs="Times New Roman"/>
          <w:sz w:val="24"/>
          <w:szCs w:val="24"/>
          <w:lang w:eastAsia="pl-PL"/>
        </w:rPr>
        <w:t>Dz.U.2018.1986 t.j. z dnia 2018.10.16</w:t>
      </w:r>
      <w:r w:rsidR="006F5550">
        <w:rPr>
          <w:rFonts w:ascii="Times New Roman" w:eastAsia="Times New Roman" w:hAnsi="Times New Roman" w:cs="Times New Roman"/>
          <w:sz w:val="24"/>
          <w:szCs w:val="24"/>
          <w:lang w:eastAsia="pl-PL"/>
        </w:rPr>
        <w:t xml:space="preserve"> z późn. zmianami</w:t>
      </w:r>
      <w:r w:rsidRPr="000C2BDB">
        <w:rPr>
          <w:rFonts w:ascii="Times New Roman" w:hAnsi="Times New Roman" w:cs="Times New Roman"/>
        </w:rPr>
        <w:t>)</w:t>
      </w:r>
    </w:p>
    <w:p w14:paraId="0492246E" w14:textId="77777777" w:rsidR="00452334" w:rsidRPr="000C2BDB" w:rsidRDefault="00452334" w:rsidP="00452334">
      <w:pPr>
        <w:numPr>
          <w:ilvl w:val="12"/>
          <w:numId w:val="0"/>
        </w:numPr>
        <w:spacing w:after="0" w:line="240" w:lineRule="auto"/>
        <w:jc w:val="both"/>
        <w:rPr>
          <w:rFonts w:ascii="Times New Roman" w:eastAsia="Times New Roman" w:hAnsi="Times New Roman" w:cs="Times New Roman"/>
          <w:sz w:val="24"/>
          <w:szCs w:val="24"/>
          <w:lang w:eastAsia="pl-PL"/>
        </w:rPr>
      </w:pPr>
    </w:p>
    <w:p w14:paraId="758C44EF" w14:textId="77777777" w:rsidR="00452334" w:rsidRPr="000C2BDB" w:rsidRDefault="00452334" w:rsidP="00452334">
      <w:pPr>
        <w:spacing w:after="0" w:line="240" w:lineRule="auto"/>
        <w:ind w:left="142"/>
        <w:rPr>
          <w:rFonts w:ascii="Times New Roman" w:eastAsia="Times New Roman" w:hAnsi="Times New Roman" w:cs="Times New Roman"/>
          <w:b/>
          <w:sz w:val="24"/>
          <w:szCs w:val="24"/>
          <w:lang w:eastAsia="pl-PL"/>
        </w:rPr>
      </w:pPr>
      <w:r w:rsidRPr="000C2BDB">
        <w:rPr>
          <w:rFonts w:ascii="Times New Roman" w:eastAsia="Times New Roman" w:hAnsi="Times New Roman" w:cs="Times New Roman"/>
          <w:b/>
          <w:sz w:val="24"/>
          <w:szCs w:val="24"/>
          <w:lang w:eastAsia="pl-PL"/>
        </w:rPr>
        <w:t>III. OPIS PRZEDMIOTU ZAMÓWIENIA</w:t>
      </w:r>
    </w:p>
    <w:p w14:paraId="213D6EC6" w14:textId="77777777" w:rsidR="00452334" w:rsidRPr="000C2BDB" w:rsidRDefault="00452334" w:rsidP="00452334">
      <w:pPr>
        <w:spacing w:after="0" w:line="240" w:lineRule="auto"/>
        <w:ind w:left="360"/>
        <w:rPr>
          <w:rFonts w:ascii="Times New Roman" w:eastAsia="Times New Roman" w:hAnsi="Times New Roman" w:cs="Times New Roman"/>
          <w:b/>
          <w:sz w:val="24"/>
          <w:szCs w:val="24"/>
          <w:lang w:eastAsia="pl-PL"/>
        </w:rPr>
      </w:pPr>
    </w:p>
    <w:p w14:paraId="533734EB" w14:textId="77777777" w:rsidR="009277D6" w:rsidRPr="000C2BDB" w:rsidRDefault="009277D6" w:rsidP="009277D6">
      <w:pPr>
        <w:spacing w:after="0" w:line="240" w:lineRule="auto"/>
        <w:ind w:left="142"/>
        <w:rPr>
          <w:rFonts w:ascii="Times New Roman" w:hAnsi="Times New Roman" w:cs="Times New Roman"/>
          <w:sz w:val="24"/>
          <w:szCs w:val="24"/>
          <w:u w:val="single"/>
        </w:rPr>
      </w:pPr>
      <w:r w:rsidRPr="000C2BDB">
        <w:rPr>
          <w:rFonts w:ascii="Times New Roman" w:hAnsi="Times New Roman" w:cs="Times New Roman"/>
          <w:b/>
          <w:sz w:val="24"/>
          <w:szCs w:val="24"/>
          <w:u w:val="single"/>
        </w:rPr>
        <w:t>1. Opis ogólny</w:t>
      </w:r>
      <w:r w:rsidRPr="000C2BDB">
        <w:rPr>
          <w:rFonts w:ascii="Times New Roman" w:hAnsi="Times New Roman" w:cs="Times New Roman"/>
          <w:sz w:val="24"/>
          <w:szCs w:val="24"/>
          <w:u w:val="single"/>
        </w:rPr>
        <w:t>.</w:t>
      </w:r>
    </w:p>
    <w:p w14:paraId="07F5FA9C" w14:textId="77777777" w:rsidR="009277D6" w:rsidRPr="000C2BDB" w:rsidRDefault="009277D6" w:rsidP="009277D6">
      <w:pPr>
        <w:spacing w:after="0" w:line="240" w:lineRule="auto"/>
        <w:ind w:left="502"/>
        <w:rPr>
          <w:rFonts w:ascii="Times New Roman" w:hAnsi="Times New Roman" w:cs="Times New Roman"/>
          <w:sz w:val="24"/>
          <w:szCs w:val="24"/>
        </w:rPr>
      </w:pPr>
    </w:p>
    <w:p w14:paraId="029BE0FB" w14:textId="7CBB3A19"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ab/>
        <w:t>Przedmiotem  zamówienia jest wykonanie robót ogólnobudowlanych związanych z kontynuacją budowy części budynku przeznaczonej dla osób w stanie intoksykacji  oraz wykonanie 1-go Etapu budowy Noclegowni na potrzeby Miejskiego Centrum Terapii i Profilaktyki Zdrowotnej w Łodzi, z siedzibą w Łodzi przy ul.Niciarnianej 41.</w:t>
      </w:r>
    </w:p>
    <w:p w14:paraId="3112BA67"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Przedmiotowy budynek zlokalizowany jest na terenie ogrodzonej działki w Łodzi przy ul.Przybyszewskiego 253. Działka ta znajduje się w narożniku ul.Przybyszewskiego                   i ul. Papierniczej, a wjazd na działkę prowadzi od strony ul. Papierniczej.</w:t>
      </w:r>
    </w:p>
    <w:p w14:paraId="3685C442" w14:textId="1218CA4C"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ab/>
        <w:t xml:space="preserve">Kontynuacja budowy </w:t>
      </w:r>
      <w:r w:rsidR="00BC5D57" w:rsidRPr="000C2BDB">
        <w:rPr>
          <w:rFonts w:ascii="Times New Roman" w:hAnsi="Times New Roman" w:cs="Times New Roman"/>
          <w:sz w:val="24"/>
          <w:szCs w:val="24"/>
        </w:rPr>
        <w:t>obiektu dla osób w stanie intoksykacji</w:t>
      </w:r>
      <w:r w:rsidRPr="000C2BDB">
        <w:rPr>
          <w:rFonts w:ascii="Times New Roman" w:hAnsi="Times New Roman" w:cs="Times New Roman"/>
          <w:sz w:val="24"/>
          <w:szCs w:val="24"/>
        </w:rPr>
        <w:t xml:space="preserve"> w poziomie parteru budynku, obejmować będzie swym zakresem wykonanie prac instalacyjnych oraz wykończeniowych. Część północna budynku, z dawnym węzłem centralnego ogrzewania, poddana będzie modernizacji w istniejących gabarytach.</w:t>
      </w:r>
    </w:p>
    <w:p w14:paraId="44C6E35B" w14:textId="79A14DE2" w:rsidR="009277D6" w:rsidRPr="000C2BDB" w:rsidRDefault="009277D6" w:rsidP="009277D6">
      <w:pPr>
        <w:spacing w:after="0" w:line="240" w:lineRule="auto"/>
        <w:ind w:left="142" w:firstLine="566"/>
        <w:rPr>
          <w:rFonts w:ascii="Times New Roman" w:hAnsi="Times New Roman" w:cs="Times New Roman"/>
          <w:sz w:val="24"/>
          <w:szCs w:val="24"/>
        </w:rPr>
      </w:pPr>
      <w:r w:rsidRPr="000C2BDB">
        <w:rPr>
          <w:rFonts w:ascii="Times New Roman" w:hAnsi="Times New Roman" w:cs="Times New Roman"/>
          <w:sz w:val="24"/>
          <w:szCs w:val="24"/>
        </w:rPr>
        <w:t xml:space="preserve">Etap 1-szy budowy Noclegowni to nadbudowa piętra nad kontynuowaną </w:t>
      </w:r>
      <w:r w:rsidR="00BC5D57" w:rsidRPr="000C2BDB">
        <w:rPr>
          <w:rFonts w:ascii="Times New Roman" w:hAnsi="Times New Roman" w:cs="Times New Roman"/>
          <w:sz w:val="24"/>
          <w:szCs w:val="24"/>
        </w:rPr>
        <w:t xml:space="preserve">budową obiektu dla osób w stanie intoksykacji </w:t>
      </w:r>
      <w:r w:rsidRPr="000C2BDB">
        <w:rPr>
          <w:rFonts w:ascii="Times New Roman" w:hAnsi="Times New Roman" w:cs="Times New Roman"/>
          <w:sz w:val="24"/>
          <w:szCs w:val="24"/>
        </w:rPr>
        <w:t xml:space="preserve">wraz z wykonaniem dachu oraz dobudowa dwóch ewakuacyjnych klatek schodowych przy budynku </w:t>
      </w:r>
      <w:r w:rsidR="00E63D9D" w:rsidRPr="000C2BDB">
        <w:rPr>
          <w:rFonts w:ascii="Times New Roman" w:hAnsi="Times New Roman" w:cs="Times New Roman"/>
          <w:sz w:val="24"/>
          <w:szCs w:val="24"/>
        </w:rPr>
        <w:t>dla osób w stanie intoksykacji.</w:t>
      </w:r>
    </w:p>
    <w:p w14:paraId="1D0CE98F" w14:textId="77777777" w:rsidR="009277D6" w:rsidRPr="000C2BDB" w:rsidRDefault="009277D6" w:rsidP="009277D6">
      <w:pPr>
        <w:spacing w:after="0" w:line="240" w:lineRule="auto"/>
        <w:ind w:left="142"/>
        <w:rPr>
          <w:rFonts w:ascii="Times New Roman" w:hAnsi="Times New Roman" w:cs="Times New Roman"/>
          <w:sz w:val="24"/>
          <w:szCs w:val="24"/>
        </w:rPr>
      </w:pPr>
    </w:p>
    <w:p w14:paraId="1368E214" w14:textId="77777777" w:rsidR="009277D6" w:rsidRPr="000C2BDB" w:rsidRDefault="009277D6" w:rsidP="009277D6">
      <w:pPr>
        <w:spacing w:after="0" w:line="240" w:lineRule="auto"/>
        <w:ind w:left="142"/>
        <w:rPr>
          <w:rFonts w:ascii="Times New Roman" w:hAnsi="Times New Roman" w:cs="Times New Roman"/>
          <w:b/>
          <w:sz w:val="24"/>
          <w:szCs w:val="24"/>
        </w:rPr>
      </w:pPr>
      <w:r w:rsidRPr="000C2BDB">
        <w:rPr>
          <w:rFonts w:ascii="Times New Roman" w:hAnsi="Times New Roman" w:cs="Times New Roman"/>
          <w:b/>
          <w:sz w:val="24"/>
          <w:szCs w:val="24"/>
        </w:rPr>
        <w:t>1.1. Stan istniejący.</w:t>
      </w:r>
    </w:p>
    <w:p w14:paraId="39B5C58D" w14:textId="67F03D4C"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ab/>
        <w:t xml:space="preserve">Zgodnie z pierwotną decyzją o pozwoleniu na budowę, zrealizowany jest stan surowy, otwarty budynku </w:t>
      </w:r>
      <w:r w:rsidR="00767F6F" w:rsidRPr="000C2BDB">
        <w:rPr>
          <w:rFonts w:ascii="Times New Roman" w:hAnsi="Times New Roman" w:cs="Times New Roman"/>
          <w:sz w:val="24"/>
          <w:szCs w:val="24"/>
        </w:rPr>
        <w:t>dla osób w stanie intoksykacji</w:t>
      </w:r>
      <w:r w:rsidRPr="000C2BDB">
        <w:rPr>
          <w:rFonts w:ascii="Times New Roman" w:hAnsi="Times New Roman" w:cs="Times New Roman"/>
          <w:sz w:val="24"/>
          <w:szCs w:val="24"/>
        </w:rPr>
        <w:t xml:space="preserve"> – część równoległa do ul. Papierniczej oraz część dobudowana  od strony wschodniej. Zrealizowany obiekt to budynek parterowy, niepodpiwniczony składający się z dwóch części. </w:t>
      </w:r>
    </w:p>
    <w:p w14:paraId="0D68731D"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u w:val="single"/>
        </w:rPr>
        <w:t>1.Budynek główny</w:t>
      </w:r>
      <w:r w:rsidRPr="000C2BDB">
        <w:rPr>
          <w:rFonts w:ascii="Times New Roman" w:hAnsi="Times New Roman" w:cs="Times New Roman"/>
          <w:sz w:val="24"/>
          <w:szCs w:val="24"/>
        </w:rPr>
        <w:t xml:space="preserve"> (wzdłuż ulicy) wykonano w technologii prefabrykowanej w zakresie   </w:t>
      </w:r>
    </w:p>
    <w:p w14:paraId="7B14DE8C"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ścian zewnętrznych i wewnętrznych konstrukcyjnych, ścianek działowych oraz </w:t>
      </w:r>
    </w:p>
    <w:p w14:paraId="6AAA97D8"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stropów. </w:t>
      </w:r>
    </w:p>
    <w:p w14:paraId="2D902465"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Ściany zewnętrzne, żelbetowe  ściany prefabrykowane wykonano jako warstwowe                 </w:t>
      </w:r>
    </w:p>
    <w:p w14:paraId="0DD0F1E3" w14:textId="2D2ABB2D"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o łącznej grubości 36 cm (żelbet gr.15 cm + warstwa izolacji gr. 15 cm + zewn. </w:t>
      </w:r>
    </w:p>
    <w:p w14:paraId="23DC57F9"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warstwa betonu elewacyjnego gr. 6 cm).        </w:t>
      </w:r>
    </w:p>
    <w:p w14:paraId="5727C25F"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Ścianki działowe również prefabrykowane o gr. 6 cm.</w:t>
      </w:r>
    </w:p>
    <w:p w14:paraId="2B58AB54" w14:textId="29CB740C"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Stropy otworowe, prefabrykowane o gr. 15 cm (typu SMART).</w:t>
      </w:r>
    </w:p>
    <w:p w14:paraId="03B16FD0"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lastRenderedPageBreak/>
        <w:t>- Zamontowano  również żelbetowe, prefabrykowane płyty łóżek, trwale zamocowane</w:t>
      </w:r>
    </w:p>
    <w:p w14:paraId="491B3E2D"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do  ścian.</w:t>
      </w:r>
    </w:p>
    <w:p w14:paraId="352D265B"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u w:val="single"/>
        </w:rPr>
        <w:t>2. Część dobudowana</w:t>
      </w:r>
      <w:r w:rsidRPr="000C2BDB">
        <w:rPr>
          <w:rFonts w:ascii="Times New Roman" w:hAnsi="Times New Roman" w:cs="Times New Roman"/>
          <w:sz w:val="24"/>
          <w:szCs w:val="24"/>
        </w:rPr>
        <w:t xml:space="preserve"> od strony wschodniej, zrealizowana jest w w zakresie ścian </w:t>
      </w:r>
    </w:p>
    <w:p w14:paraId="20253B04" w14:textId="2F354602"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zewnętrznych z Porothermu gr. 25 cm (bez warstwy izolacyjnej).</w:t>
      </w:r>
    </w:p>
    <w:p w14:paraId="4F55C6A5" w14:textId="0E9CC4C4"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Ścianek działowych nie wykonano (przewidziane są w technologii murowanej).</w:t>
      </w:r>
    </w:p>
    <w:p w14:paraId="28B278A4" w14:textId="1057AD3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Stropy otworowe, prefabrykowane o gr. 15 cm (typu SMART ).</w:t>
      </w:r>
    </w:p>
    <w:p w14:paraId="61CAF71B"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ab/>
        <w:t>Ponadto wykonano podejścia podpodłogowe kanalizacji sanitarnej do sedesów podłogowych dla części przeznaczonej dla osób w stanie intoksykacji, oraz sanitarną kanalizację podpodłogową w pozostałej części budynku. Warstwa posadzkowa wykonana jest do poziomu podłoża betonowego .</w:t>
      </w:r>
    </w:p>
    <w:p w14:paraId="4276A43F"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ab/>
        <w:t>Wykonano również przyłącza:</w:t>
      </w:r>
    </w:p>
    <w:p w14:paraId="5C87CBC4" w14:textId="77777777"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energii elektrycznej od strony ul. Przybyszewskiego</w:t>
      </w:r>
    </w:p>
    <w:p w14:paraId="60A117F6" w14:textId="0C32CAEA"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wody, z rur</w:t>
      </w:r>
      <w:r w:rsidR="003D5B49">
        <w:rPr>
          <w:rFonts w:ascii="Times New Roman" w:hAnsi="Times New Roman" w:cs="Times New Roman"/>
          <w:sz w:val="24"/>
          <w:szCs w:val="24"/>
        </w:rPr>
        <w:t xml:space="preserve"> PE-HD</w:t>
      </w:r>
      <w:r w:rsidRPr="000C2BDB">
        <w:rPr>
          <w:rFonts w:ascii="Times New Roman" w:hAnsi="Times New Roman" w:cs="Times New Roman"/>
          <w:sz w:val="24"/>
          <w:szCs w:val="24"/>
        </w:rPr>
        <w:t xml:space="preserve"> </w:t>
      </w:r>
      <w:r w:rsidR="003D5B49" w:rsidRPr="000C2BDB">
        <w:rPr>
          <w:rFonts w:ascii="Times New Roman" w:hAnsi="Times New Roman" w:cs="Times New Roman"/>
          <w:sz w:val="24"/>
          <w:szCs w:val="24"/>
        </w:rPr>
        <w:t xml:space="preserve">Ø </w:t>
      </w:r>
      <w:r w:rsidR="003D5B49">
        <w:rPr>
          <w:rFonts w:ascii="Times New Roman" w:hAnsi="Times New Roman" w:cs="Times New Roman"/>
          <w:sz w:val="24"/>
          <w:szCs w:val="24"/>
        </w:rPr>
        <w:t xml:space="preserve"> 65 mm, włączonych do istniejących rur </w:t>
      </w:r>
      <w:r w:rsidRPr="000C2BDB">
        <w:rPr>
          <w:rFonts w:ascii="Times New Roman" w:hAnsi="Times New Roman" w:cs="Times New Roman"/>
          <w:sz w:val="24"/>
          <w:szCs w:val="24"/>
        </w:rPr>
        <w:t>żeliwnych Ø 150 mm, od północnej strony działki</w:t>
      </w:r>
    </w:p>
    <w:p w14:paraId="53B8A1EF" w14:textId="49BCA0C0" w:rsidR="009277D6" w:rsidRPr="000C2BDB" w:rsidRDefault="009277D6" w:rsidP="009277D6">
      <w:pPr>
        <w:spacing w:after="0" w:line="240" w:lineRule="auto"/>
        <w:ind w:left="142"/>
        <w:rPr>
          <w:rFonts w:ascii="Times New Roman" w:hAnsi="Times New Roman" w:cs="Times New Roman"/>
          <w:sz w:val="24"/>
          <w:szCs w:val="24"/>
        </w:rPr>
      </w:pPr>
      <w:r w:rsidRPr="000C2BDB">
        <w:rPr>
          <w:rFonts w:ascii="Times New Roman" w:hAnsi="Times New Roman" w:cs="Times New Roman"/>
          <w:sz w:val="24"/>
          <w:szCs w:val="24"/>
        </w:rPr>
        <w:t xml:space="preserve">- kanalizacji sanitarnej D 400 mm, i deszczowej </w:t>
      </w:r>
      <w:r w:rsidR="003D5B49">
        <w:rPr>
          <w:rFonts w:ascii="Times New Roman" w:hAnsi="Times New Roman" w:cs="Times New Roman"/>
          <w:sz w:val="24"/>
          <w:szCs w:val="24"/>
        </w:rPr>
        <w:t xml:space="preserve">z rur PVC </w:t>
      </w:r>
      <w:r w:rsidR="003D5B49" w:rsidRPr="000C2BDB">
        <w:rPr>
          <w:rFonts w:ascii="Times New Roman" w:hAnsi="Times New Roman" w:cs="Times New Roman"/>
          <w:sz w:val="24"/>
          <w:szCs w:val="24"/>
        </w:rPr>
        <w:t xml:space="preserve">Ø </w:t>
      </w:r>
      <w:r w:rsidR="003D5B49">
        <w:rPr>
          <w:rFonts w:ascii="Times New Roman" w:hAnsi="Times New Roman" w:cs="Times New Roman"/>
          <w:sz w:val="24"/>
          <w:szCs w:val="24"/>
        </w:rPr>
        <w:t xml:space="preserve"> 160 mm włączonych do istniejących </w:t>
      </w:r>
      <w:r w:rsidRPr="000C2BDB">
        <w:rPr>
          <w:rFonts w:ascii="Times New Roman" w:hAnsi="Times New Roman" w:cs="Times New Roman"/>
          <w:sz w:val="24"/>
          <w:szCs w:val="24"/>
        </w:rPr>
        <w:t>D1200mm, od ul. Papierniczej zakończone studzienkami na terenie  działki.</w:t>
      </w:r>
    </w:p>
    <w:p w14:paraId="6D292231" w14:textId="77777777" w:rsidR="009277D6" w:rsidRPr="000C2BDB" w:rsidRDefault="009277D6" w:rsidP="009277D6">
      <w:pPr>
        <w:spacing w:after="0" w:line="240" w:lineRule="auto"/>
        <w:ind w:left="142"/>
        <w:rPr>
          <w:rFonts w:ascii="Times New Roman" w:hAnsi="Times New Roman" w:cs="Times New Roman"/>
          <w:b/>
          <w:sz w:val="24"/>
          <w:szCs w:val="24"/>
        </w:rPr>
      </w:pPr>
      <w:r w:rsidRPr="000C2BDB">
        <w:rPr>
          <w:rFonts w:ascii="Times New Roman" w:hAnsi="Times New Roman" w:cs="Times New Roman"/>
          <w:b/>
          <w:sz w:val="24"/>
          <w:szCs w:val="24"/>
        </w:rPr>
        <w:t>1.2. Parametry techniczne.</w:t>
      </w:r>
    </w:p>
    <w:p w14:paraId="5E119FDE" w14:textId="77777777" w:rsidR="009277D6" w:rsidRPr="000C2BDB" w:rsidRDefault="009277D6" w:rsidP="009277D6">
      <w:pPr>
        <w:spacing w:after="0" w:line="240" w:lineRule="auto"/>
        <w:ind w:left="180"/>
        <w:rPr>
          <w:rFonts w:ascii="Times New Roman" w:hAnsi="Times New Roman" w:cs="Times New Roman"/>
          <w:sz w:val="24"/>
          <w:szCs w:val="24"/>
        </w:rPr>
      </w:pPr>
      <w:r w:rsidRPr="000C2BDB">
        <w:rPr>
          <w:rFonts w:ascii="Times New Roman" w:hAnsi="Times New Roman" w:cs="Times New Roman"/>
          <w:sz w:val="24"/>
          <w:szCs w:val="24"/>
        </w:rPr>
        <w:t xml:space="preserve">    1. Budynek główny:</w:t>
      </w:r>
    </w:p>
    <w:p w14:paraId="652F0168" w14:textId="77777777" w:rsidR="009277D6" w:rsidRPr="000C2BDB" w:rsidRDefault="009277D6" w:rsidP="009277D6">
      <w:pPr>
        <w:pStyle w:val="Akapitzlist"/>
        <w:numPr>
          <w:ilvl w:val="0"/>
          <w:numId w:val="13"/>
        </w:numPr>
        <w:contextualSpacing/>
        <w:rPr>
          <w:sz w:val="24"/>
          <w:szCs w:val="24"/>
        </w:rPr>
      </w:pPr>
      <w:r w:rsidRPr="000C2BDB">
        <w:rPr>
          <w:sz w:val="24"/>
          <w:szCs w:val="24"/>
        </w:rPr>
        <w:t>długość :    50,33 m</w:t>
      </w:r>
    </w:p>
    <w:p w14:paraId="5755D2FD" w14:textId="77777777" w:rsidR="009277D6" w:rsidRPr="000C2BDB" w:rsidRDefault="009277D6" w:rsidP="009277D6">
      <w:pPr>
        <w:pStyle w:val="Akapitzlist"/>
        <w:numPr>
          <w:ilvl w:val="0"/>
          <w:numId w:val="13"/>
        </w:numPr>
        <w:contextualSpacing/>
        <w:rPr>
          <w:sz w:val="24"/>
          <w:szCs w:val="24"/>
        </w:rPr>
      </w:pPr>
      <w:r w:rsidRPr="000C2BDB">
        <w:rPr>
          <w:sz w:val="24"/>
          <w:szCs w:val="24"/>
        </w:rPr>
        <w:t>szerokość:    8,50 m</w:t>
      </w:r>
    </w:p>
    <w:p w14:paraId="128C1672" w14:textId="77777777" w:rsidR="009277D6" w:rsidRPr="000C2BDB" w:rsidRDefault="009277D6" w:rsidP="009277D6">
      <w:pPr>
        <w:pStyle w:val="Akapitzlist"/>
        <w:numPr>
          <w:ilvl w:val="0"/>
          <w:numId w:val="13"/>
        </w:numPr>
        <w:contextualSpacing/>
        <w:rPr>
          <w:sz w:val="24"/>
          <w:szCs w:val="24"/>
        </w:rPr>
      </w:pPr>
      <w:r w:rsidRPr="000C2BDB">
        <w:rPr>
          <w:sz w:val="24"/>
          <w:szCs w:val="24"/>
        </w:rPr>
        <w:t>pow. zabudowana: 429,20 m2</w:t>
      </w:r>
    </w:p>
    <w:p w14:paraId="2345C16C" w14:textId="77777777" w:rsidR="009277D6" w:rsidRPr="000C2BDB" w:rsidRDefault="009277D6" w:rsidP="009277D6">
      <w:pPr>
        <w:spacing w:after="0" w:line="240" w:lineRule="auto"/>
        <w:ind w:left="180"/>
        <w:rPr>
          <w:rFonts w:ascii="Times New Roman" w:hAnsi="Times New Roman" w:cs="Times New Roman"/>
          <w:sz w:val="24"/>
          <w:szCs w:val="24"/>
        </w:rPr>
      </w:pPr>
    </w:p>
    <w:p w14:paraId="461A13F1" w14:textId="77777777" w:rsidR="009277D6" w:rsidRPr="000C2BDB" w:rsidRDefault="009277D6" w:rsidP="009277D6">
      <w:pPr>
        <w:spacing w:after="0" w:line="240" w:lineRule="auto"/>
        <w:ind w:left="180"/>
        <w:rPr>
          <w:rFonts w:ascii="Times New Roman" w:hAnsi="Times New Roman" w:cs="Times New Roman"/>
          <w:sz w:val="24"/>
          <w:szCs w:val="24"/>
        </w:rPr>
      </w:pPr>
      <w:r w:rsidRPr="000C2BDB">
        <w:rPr>
          <w:rFonts w:ascii="Times New Roman" w:hAnsi="Times New Roman" w:cs="Times New Roman"/>
          <w:sz w:val="24"/>
          <w:szCs w:val="24"/>
        </w:rPr>
        <w:t xml:space="preserve">    2. Część dobudowana:</w:t>
      </w:r>
    </w:p>
    <w:p w14:paraId="717BD7DE" w14:textId="77777777" w:rsidR="009277D6" w:rsidRPr="000C2BDB" w:rsidRDefault="009277D6" w:rsidP="009277D6">
      <w:pPr>
        <w:pStyle w:val="Akapitzlist"/>
        <w:numPr>
          <w:ilvl w:val="0"/>
          <w:numId w:val="14"/>
        </w:numPr>
        <w:contextualSpacing/>
        <w:rPr>
          <w:sz w:val="24"/>
          <w:szCs w:val="24"/>
        </w:rPr>
      </w:pPr>
      <w:r w:rsidRPr="000C2BDB">
        <w:rPr>
          <w:sz w:val="24"/>
          <w:szCs w:val="24"/>
        </w:rPr>
        <w:t>długość :   29,33 m</w:t>
      </w:r>
    </w:p>
    <w:p w14:paraId="37155F41" w14:textId="77777777" w:rsidR="009277D6" w:rsidRPr="000C2BDB" w:rsidRDefault="009277D6" w:rsidP="009277D6">
      <w:pPr>
        <w:pStyle w:val="Akapitzlist"/>
        <w:numPr>
          <w:ilvl w:val="0"/>
          <w:numId w:val="14"/>
        </w:numPr>
        <w:contextualSpacing/>
        <w:rPr>
          <w:sz w:val="24"/>
          <w:szCs w:val="24"/>
        </w:rPr>
      </w:pPr>
      <w:r w:rsidRPr="000C2BDB">
        <w:rPr>
          <w:sz w:val="24"/>
          <w:szCs w:val="24"/>
        </w:rPr>
        <w:t>szerokość:  6,30 m</w:t>
      </w:r>
    </w:p>
    <w:p w14:paraId="49F400FA" w14:textId="77777777" w:rsidR="009277D6" w:rsidRPr="000C2BDB" w:rsidRDefault="009277D6" w:rsidP="009277D6">
      <w:pPr>
        <w:pStyle w:val="Akapitzlist"/>
        <w:numPr>
          <w:ilvl w:val="0"/>
          <w:numId w:val="14"/>
        </w:numPr>
        <w:contextualSpacing/>
        <w:rPr>
          <w:sz w:val="24"/>
          <w:szCs w:val="24"/>
        </w:rPr>
      </w:pPr>
      <w:r w:rsidRPr="000C2BDB">
        <w:rPr>
          <w:sz w:val="24"/>
          <w:szCs w:val="24"/>
        </w:rPr>
        <w:t>pow. zabudowana: 185,40 m2</w:t>
      </w:r>
    </w:p>
    <w:p w14:paraId="30D651C9" w14:textId="77777777" w:rsidR="009277D6" w:rsidRPr="000C2BDB" w:rsidRDefault="009277D6" w:rsidP="009277D6">
      <w:pPr>
        <w:spacing w:after="0" w:line="240" w:lineRule="auto"/>
        <w:ind w:left="540"/>
        <w:rPr>
          <w:rFonts w:ascii="Times New Roman" w:hAnsi="Times New Roman" w:cs="Times New Roman"/>
          <w:sz w:val="24"/>
          <w:szCs w:val="24"/>
        </w:rPr>
      </w:pPr>
    </w:p>
    <w:p w14:paraId="290C5321" w14:textId="77777777" w:rsidR="009277D6" w:rsidRPr="000C2BDB" w:rsidRDefault="009277D6" w:rsidP="009277D6">
      <w:pPr>
        <w:spacing w:after="0" w:line="240" w:lineRule="auto"/>
        <w:rPr>
          <w:rFonts w:ascii="Times New Roman" w:hAnsi="Times New Roman" w:cs="Times New Roman"/>
          <w:b/>
          <w:sz w:val="24"/>
          <w:szCs w:val="24"/>
        </w:rPr>
      </w:pPr>
      <w:r w:rsidRPr="000C2BDB">
        <w:rPr>
          <w:rFonts w:ascii="Times New Roman" w:hAnsi="Times New Roman" w:cs="Times New Roman"/>
          <w:b/>
          <w:sz w:val="24"/>
          <w:szCs w:val="24"/>
        </w:rPr>
        <w:t>1.3. Stan projektowany.</w:t>
      </w:r>
    </w:p>
    <w:p w14:paraId="58DDDAE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1.3.1. W istniejącym  parterowym budynku , zrealizowanym  w stanie surowym  </w:t>
      </w:r>
    </w:p>
    <w:p w14:paraId="522489F1" w14:textId="217FAB5F"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otwartym będą kontynuowane prace budowlane(instalacyjne i wykończeniowe) </w:t>
      </w:r>
    </w:p>
    <w:p w14:paraId="5ECCC634"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mające na celu zakończenie wszystkich robót.</w:t>
      </w:r>
    </w:p>
    <w:p w14:paraId="70DCA90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1.3.2. Nad traktem budynku wzdłuż ulicy zaprojektowano nadbudowę  piętra dla potrzeb </w:t>
      </w:r>
    </w:p>
    <w:p w14:paraId="5C4E7B11" w14:textId="2FE506E5"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Noclegowni (1-szy Etap realizacji).</w:t>
      </w:r>
    </w:p>
    <w:p w14:paraId="49D4141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1.3.3. Nad częścią parteru Izby dobudowaną od strony działki należy nadbudować</w:t>
      </w:r>
    </w:p>
    <w:p w14:paraId="68148DA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fragment piętra również dla potrzeb Noclegowni (1-szy Etap realizacji).</w:t>
      </w:r>
    </w:p>
    <w:p w14:paraId="778C0A53"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1.3.4. Do parterowego budynku zrealizowanego w stanie surowym, otwartym należy </w:t>
      </w:r>
    </w:p>
    <w:p w14:paraId="5275023F"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dobudować dwie klatki schodowe, jako komunikację na nadbudowane piętro </w:t>
      </w:r>
    </w:p>
    <w:p w14:paraId="5E0F36D4" w14:textId="00463C30" w:rsidR="009277D6" w:rsidRPr="000C2BDB" w:rsidRDefault="009277D6" w:rsidP="009277D6">
      <w:pPr>
        <w:tabs>
          <w:tab w:val="left" w:pos="4995"/>
        </w:tabs>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Noclegowni (1-szy Etap realizacji).</w:t>
      </w:r>
      <w:r w:rsidRPr="000C2BDB">
        <w:rPr>
          <w:rFonts w:ascii="Times New Roman" w:hAnsi="Times New Roman" w:cs="Times New Roman"/>
          <w:sz w:val="24"/>
          <w:szCs w:val="24"/>
        </w:rPr>
        <w:tab/>
      </w:r>
    </w:p>
    <w:p w14:paraId="7C1BC765" w14:textId="77777777" w:rsidR="009277D6" w:rsidRPr="000C2BDB" w:rsidRDefault="009277D6" w:rsidP="009277D6">
      <w:pPr>
        <w:spacing w:after="0" w:line="240" w:lineRule="auto"/>
        <w:rPr>
          <w:rFonts w:ascii="Times New Roman" w:hAnsi="Times New Roman" w:cs="Times New Roman"/>
          <w:b/>
          <w:sz w:val="24"/>
          <w:szCs w:val="24"/>
          <w:u w:val="single"/>
        </w:rPr>
      </w:pPr>
      <w:r w:rsidRPr="000C2BDB">
        <w:rPr>
          <w:rFonts w:ascii="Times New Roman" w:hAnsi="Times New Roman" w:cs="Times New Roman"/>
          <w:b/>
          <w:sz w:val="24"/>
          <w:szCs w:val="24"/>
          <w:u w:val="single"/>
        </w:rPr>
        <w:t>2. Opis szczegółowy.</w:t>
      </w:r>
    </w:p>
    <w:p w14:paraId="50BD6A26" w14:textId="77777777" w:rsidR="009277D6" w:rsidRPr="000C2BDB" w:rsidRDefault="009277D6" w:rsidP="009277D6">
      <w:pPr>
        <w:spacing w:after="0" w:line="240" w:lineRule="auto"/>
        <w:rPr>
          <w:rFonts w:ascii="Times New Roman" w:hAnsi="Times New Roman" w:cs="Times New Roman"/>
          <w:sz w:val="24"/>
          <w:szCs w:val="24"/>
        </w:rPr>
      </w:pPr>
    </w:p>
    <w:p w14:paraId="0D9E0268" w14:textId="7B8C5A11" w:rsidR="009277D6" w:rsidRPr="000C2BDB" w:rsidRDefault="009277D6" w:rsidP="009277D6">
      <w:pPr>
        <w:spacing w:after="0" w:line="240" w:lineRule="auto"/>
        <w:rPr>
          <w:rFonts w:ascii="Times New Roman" w:hAnsi="Times New Roman" w:cs="Times New Roman"/>
          <w:b/>
          <w:sz w:val="24"/>
          <w:szCs w:val="24"/>
        </w:rPr>
      </w:pPr>
      <w:r w:rsidRPr="000C2BDB">
        <w:rPr>
          <w:rFonts w:ascii="Times New Roman" w:hAnsi="Times New Roman" w:cs="Times New Roman"/>
          <w:b/>
          <w:sz w:val="24"/>
          <w:szCs w:val="24"/>
        </w:rPr>
        <w:t xml:space="preserve">2.1.  Prace do wykonania w </w:t>
      </w:r>
      <w:r w:rsidR="00E51F2D" w:rsidRPr="000C2BDB">
        <w:rPr>
          <w:rFonts w:ascii="Times New Roman" w:hAnsi="Times New Roman" w:cs="Times New Roman"/>
          <w:b/>
          <w:sz w:val="24"/>
          <w:szCs w:val="24"/>
        </w:rPr>
        <w:t>budynku dla osób w stanie intoksykacji</w:t>
      </w:r>
      <w:r w:rsidRPr="000C2BDB">
        <w:rPr>
          <w:rFonts w:ascii="Times New Roman" w:hAnsi="Times New Roman" w:cs="Times New Roman"/>
          <w:b/>
          <w:sz w:val="24"/>
          <w:szCs w:val="24"/>
        </w:rPr>
        <w:t>.</w:t>
      </w:r>
    </w:p>
    <w:p w14:paraId="01CF1804"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2.1.1. Prace związane z wyburzeniem fragmentów wykonanych elementów wraz z </w:t>
      </w:r>
    </w:p>
    <w:p w14:paraId="00D908D4" w14:textId="52682D25"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zamurowaniem otworów (wg rzutu parteru w proj. Architektury ).</w:t>
      </w:r>
    </w:p>
    <w:p w14:paraId="2134696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2.1.2.  Wykucie otworów na drzwi i okienko w istn. ściankach prefabrykowanych.</w:t>
      </w:r>
    </w:p>
    <w:p w14:paraId="72BCBB0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2.1.3. Projektowane, murowane  ścianki działowe, montaż drzwi i okien.</w:t>
      </w:r>
    </w:p>
    <w:p w14:paraId="4D60CD9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2.1.4. Poziomy instalacji wody, wentylacji i elektryczności prowadzone będą </w:t>
      </w:r>
    </w:p>
    <w:p w14:paraId="15BBA5E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przestrzeni sufitu podwieszonego, pod stropem korytarza.</w:t>
      </w:r>
    </w:p>
    <w:p w14:paraId="5AD90B93"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lastRenderedPageBreak/>
        <w:t xml:space="preserve">         </w:t>
      </w:r>
      <w:r w:rsidRPr="000C2BDB">
        <w:rPr>
          <w:rFonts w:ascii="Times New Roman" w:hAnsi="Times New Roman" w:cs="Times New Roman"/>
          <w:sz w:val="24"/>
          <w:szCs w:val="24"/>
          <w:u w:val="single"/>
        </w:rPr>
        <w:t>Instalacje wody zimnej,</w:t>
      </w:r>
      <w:r w:rsidRPr="000C2BDB">
        <w:rPr>
          <w:rFonts w:ascii="Times New Roman" w:hAnsi="Times New Roman" w:cs="Times New Roman"/>
          <w:sz w:val="24"/>
          <w:szCs w:val="24"/>
        </w:rPr>
        <w:t xml:space="preserve"> socjalnej ciepłej i cyrkulacji w zakresie poziomów</w:t>
      </w:r>
    </w:p>
    <w:p w14:paraId="539DF31F"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i pionów oraz podejść do baterii zaprojektowano z rur , kształtek systemu </w:t>
      </w:r>
    </w:p>
    <w:p w14:paraId="6D84DB9A"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KAN-therm Inox, ( rury z cienkościennej stali stopowej, nierdzewnej PN 16.</w:t>
      </w:r>
    </w:p>
    <w:p w14:paraId="1CE9A001"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Średnice rur to Ø15x1 mm; Ø18x1 mm; Ø22x1,2 mm; Ø35x1,5 mm;</w:t>
      </w:r>
    </w:p>
    <w:p w14:paraId="49ABFFFC"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42x1,5 mm; Ø 54x 1,5 mm. Rozprowadzenie poziomów instalacji </w:t>
      </w:r>
    </w:p>
    <w:p w14:paraId="6688342C"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hydrantowej i wody socjalnej pod stropem parteru i piętra w izolacji </w:t>
      </w:r>
    </w:p>
    <w:p w14:paraId="12465CB8"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termicznej. Piony prowadzone w wydzielonych szachtach z dostępem od </w:t>
      </w:r>
    </w:p>
    <w:p w14:paraId="305FC56D"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strony korytarza, z zaworami odcinającymi kulowymi do spłukiwania misek    </w:t>
      </w:r>
    </w:p>
    <w:p w14:paraId="6525C47B" w14:textId="4044FDA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ustępowych w pom. „pacjentów”.</w:t>
      </w:r>
      <w:r w:rsidR="006F6FE7" w:rsidRPr="000C2BDB">
        <w:rPr>
          <w:rFonts w:ascii="Times New Roman" w:hAnsi="Times New Roman" w:cs="Times New Roman"/>
          <w:sz w:val="24"/>
          <w:szCs w:val="24"/>
        </w:rPr>
        <w:t xml:space="preserve"> </w:t>
      </w:r>
      <w:r w:rsidRPr="000C2BDB">
        <w:rPr>
          <w:rFonts w:ascii="Times New Roman" w:hAnsi="Times New Roman" w:cs="Times New Roman"/>
          <w:sz w:val="24"/>
          <w:szCs w:val="24"/>
        </w:rPr>
        <w:t xml:space="preserve">Pozostałe piony i rozprowadzenia do </w:t>
      </w:r>
    </w:p>
    <w:p w14:paraId="74EF935F" w14:textId="11FCB299"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przyborów sanitarnych należy prowadzić w bruzdach w izolacj</w:t>
      </w:r>
      <w:r w:rsidR="000A33C0">
        <w:rPr>
          <w:rFonts w:ascii="Times New Roman" w:hAnsi="Times New Roman" w:cs="Times New Roman"/>
          <w:sz w:val="24"/>
          <w:szCs w:val="24"/>
        </w:rPr>
        <w:t>i</w:t>
      </w:r>
      <w:r w:rsidRPr="000C2BDB">
        <w:rPr>
          <w:rFonts w:ascii="Times New Roman" w:hAnsi="Times New Roman" w:cs="Times New Roman"/>
          <w:sz w:val="24"/>
          <w:szCs w:val="24"/>
        </w:rPr>
        <w:t xml:space="preserve">  thermaflex.</w:t>
      </w:r>
    </w:p>
    <w:p w14:paraId="25F5AAE9"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Na odgałęzieniach cyrkulacyjnych montować zawory regulacyjne MTCV B Danfoss. Zabezpieczenie p. pożarowe stanowią hydranty Ø 25 mm wewnętrzne, zamontowane w szafkach hydrantowych naściennych.</w:t>
      </w:r>
    </w:p>
    <w:p w14:paraId="5CAA68CF"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Przewody kanalizacji sanitarnej , podejścia do urządzeń i przyborów sanitarnych, piony należy wykonać z rur PVC HT plus (PP) prod. Wavin Buk.</w:t>
      </w:r>
    </w:p>
    <w:p w14:paraId="1083C7EF"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Na wylocie pionu kanalizacji sanitarnej, na poziomie dachu zamontować wywiewkę z PVC a w dolnej części czyszczaki typu RE.</w:t>
      </w:r>
    </w:p>
    <w:p w14:paraId="2A99E388"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2.1.5. Wykucie otworów w ścianach prefabrykowanych nad drzwiami pomieszczeń oraz</w:t>
      </w:r>
    </w:p>
    <w:p w14:paraId="6CBAABB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przekucia w stropie dla potrzeb wentylacji mechanicznej.</w:t>
      </w:r>
    </w:p>
    <w:p w14:paraId="505AD7CF"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2.1.6. Instalacja elektryczna prowadzona będzie w kanałach stropowych; od strony </w:t>
      </w:r>
    </w:p>
    <w:p w14:paraId="481606E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korytarza przekucie kanału stropowego nad pomieszczeniem oraz wykucie </w:t>
      </w:r>
    </w:p>
    <w:p w14:paraId="10148D10"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otworów w pomieszczeniu na przeprowadzenie kabla.</w:t>
      </w:r>
    </w:p>
    <w:p w14:paraId="7F7465EA" w14:textId="308723A8"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2.1.7. </w:t>
      </w:r>
      <w:r w:rsidRPr="000C2BDB">
        <w:rPr>
          <w:rFonts w:ascii="Times New Roman" w:hAnsi="Times New Roman" w:cs="Times New Roman"/>
          <w:sz w:val="24"/>
          <w:szCs w:val="24"/>
          <w:u w:val="single"/>
        </w:rPr>
        <w:t>Instalację centralnego ogrzewania</w:t>
      </w:r>
      <w:r w:rsidRPr="000C2BDB">
        <w:rPr>
          <w:rFonts w:ascii="Times New Roman" w:hAnsi="Times New Roman" w:cs="Times New Roman"/>
          <w:sz w:val="24"/>
          <w:szCs w:val="24"/>
        </w:rPr>
        <w:t xml:space="preserve"> zaprojektowano jako wodne  (pracujące </w:t>
      </w:r>
    </w:p>
    <w:p w14:paraId="2F76D0A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układzie zamkniętym),  podłogowe w  pomieszczeniach „ pacjentów” oraz </w:t>
      </w:r>
    </w:p>
    <w:p w14:paraId="7C302A53"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ogrzewanie w systemie trójnikowym,  z zastosowaniem grzejników płytowych</w:t>
      </w:r>
    </w:p>
    <w:p w14:paraId="5ED4BC2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 drabinkowych w pozostałych  pomieszczeniach. </w:t>
      </w:r>
    </w:p>
    <w:p w14:paraId="2243ADF1"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instalacji ogrzewania podłogowego i trójnikowego zastosowano system rurowy </w:t>
      </w:r>
    </w:p>
    <w:p w14:paraId="1974B4B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TECEflex Strzelin. Poszczególne obwody grzewcze będą zasilane z rozdzielaczy </w:t>
      </w:r>
    </w:p>
    <w:p w14:paraId="2D46ADB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obwodowych w szafkach natynkowych. Do połączenia rozdzielaczy c.o. </w:t>
      </w:r>
    </w:p>
    <w:p w14:paraId="0B835DB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zamontowanych w szafkach rozdzielaczowych z układem pompowym węzła </w:t>
      </w:r>
    </w:p>
    <w:p w14:paraId="49AFD2B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cieplnego, zaprojektowano poziomy zasilające układane nad stropem </w:t>
      </w:r>
    </w:p>
    <w:p w14:paraId="79343D2D" w14:textId="6C21ECDF"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podwieszonym korytarzy. Poziom ten należy wykona</w:t>
      </w:r>
      <w:r w:rsidR="006B24CB" w:rsidRPr="000C2BDB">
        <w:rPr>
          <w:rFonts w:ascii="Times New Roman" w:hAnsi="Times New Roman" w:cs="Times New Roman"/>
          <w:sz w:val="24"/>
          <w:szCs w:val="24"/>
        </w:rPr>
        <w:t>ć</w:t>
      </w:r>
      <w:r w:rsidRPr="000C2BDB">
        <w:rPr>
          <w:rFonts w:ascii="Times New Roman" w:hAnsi="Times New Roman" w:cs="Times New Roman"/>
          <w:sz w:val="24"/>
          <w:szCs w:val="24"/>
        </w:rPr>
        <w:t xml:space="preserve"> z rur stalowych </w:t>
      </w:r>
    </w:p>
    <w:p w14:paraId="641BE11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cienkościennych ocynkowanych z zewnątrz. </w:t>
      </w:r>
    </w:p>
    <w:p w14:paraId="1C97A918"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2.1.8. We wszystkich pomieszczeniach zaprojektowano wentylację mechaniczną    </w:t>
      </w:r>
    </w:p>
    <w:p w14:paraId="013EC0D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natomiast klimatyzację w części pomieszczeń.</w:t>
      </w:r>
    </w:p>
    <w:p w14:paraId="5F7961C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2.1.9. </w:t>
      </w:r>
      <w:r w:rsidRPr="000C2BDB">
        <w:rPr>
          <w:rFonts w:ascii="Times New Roman" w:hAnsi="Times New Roman" w:cs="Times New Roman"/>
          <w:sz w:val="24"/>
          <w:szCs w:val="24"/>
          <w:u w:val="single"/>
        </w:rPr>
        <w:t>Instalacje elektryczne</w:t>
      </w:r>
      <w:r w:rsidRPr="000C2BDB">
        <w:rPr>
          <w:rFonts w:ascii="Times New Roman" w:hAnsi="Times New Roman" w:cs="Times New Roman"/>
          <w:sz w:val="24"/>
          <w:szCs w:val="24"/>
        </w:rPr>
        <w:t xml:space="preserve">: oświetlenie górne nocne i dzienne, ewakuacyjne </w:t>
      </w:r>
    </w:p>
    <w:p w14:paraId="4EAA0A48" w14:textId="36F8C435"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(oprawy antywandaliczne), system inst. przyzywowej, system monitoringu </w:t>
      </w:r>
    </w:p>
    <w:p w14:paraId="6C59476B" w14:textId="008C08EA"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(czujnik  ruchu w pom. „pacjentów” zintegrowany z kamerą);inst. komputerowa.</w:t>
      </w:r>
    </w:p>
    <w:p w14:paraId="3815B6DA" w14:textId="0ECCB4BB"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Układ zasilania obiektu od strony PGE pozostaje bez zmian.</w:t>
      </w:r>
      <w:r w:rsidR="00C64A35" w:rsidRPr="000C2BDB">
        <w:rPr>
          <w:rFonts w:ascii="Times New Roman" w:hAnsi="Times New Roman" w:cs="Times New Roman"/>
          <w:sz w:val="24"/>
          <w:szCs w:val="24"/>
        </w:rPr>
        <w:t xml:space="preserve"> </w:t>
      </w:r>
      <w:r w:rsidRPr="000C2BDB">
        <w:rPr>
          <w:rFonts w:ascii="Times New Roman" w:hAnsi="Times New Roman" w:cs="Times New Roman"/>
          <w:sz w:val="24"/>
          <w:szCs w:val="24"/>
        </w:rPr>
        <w:t xml:space="preserve">Układ pomiarowy  </w:t>
      </w:r>
    </w:p>
    <w:p w14:paraId="3414A116"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mocy czynnej, zlokalizowano w skrzynce zestawu złączowo- pomiarowego  </w:t>
      </w:r>
    </w:p>
    <w:p w14:paraId="1674A54F"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ZK/TLP na zewnątrz obiektu w linii rozgraniczającej. Z istniejącego zestawu TLP </w:t>
      </w:r>
    </w:p>
    <w:p w14:paraId="13F672C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należy wyprowadzi projektowany kabel YKY 5x35,0 mm2/1,0 kV do szafki </w:t>
      </w:r>
    </w:p>
    <w:p w14:paraId="709E4D80"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zewnętrznej, zlokalizowanej przy ZK o wym. 800x600x250. </w:t>
      </w:r>
    </w:p>
    <w:p w14:paraId="0410287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szafce nastąpi rozdział wewnętrznych linii zasilających na częśc podstawową </w:t>
      </w:r>
    </w:p>
    <w:p w14:paraId="7AECB4D7" w14:textId="54E723F6"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Zasilającą rozdzielnie TGE oraz na częś</w:t>
      </w:r>
      <w:r w:rsidR="00764C4C" w:rsidRPr="000C2BDB">
        <w:rPr>
          <w:rFonts w:ascii="Times New Roman" w:hAnsi="Times New Roman" w:cs="Times New Roman"/>
          <w:sz w:val="24"/>
          <w:szCs w:val="24"/>
        </w:rPr>
        <w:t>ć</w:t>
      </w:r>
      <w:r w:rsidRPr="000C2BDB">
        <w:rPr>
          <w:rFonts w:ascii="Times New Roman" w:hAnsi="Times New Roman" w:cs="Times New Roman"/>
          <w:sz w:val="24"/>
          <w:szCs w:val="24"/>
        </w:rPr>
        <w:t xml:space="preserve"> p.pożarową RG-P.POŻ zasilaną </w:t>
      </w:r>
    </w:p>
    <w:p w14:paraId="65E29FF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kablem energetycznym ognioodpornym (N) FE180/E , 5x 10 mm2/0,6/1kV.</w:t>
      </w:r>
    </w:p>
    <w:p w14:paraId="42202E0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lastRenderedPageBreak/>
        <w:t xml:space="preserve">          W szafce zewnętrznej projektuje się stycznik z cewką wzrostową oraz przekaźnik  </w:t>
      </w:r>
    </w:p>
    <w:p w14:paraId="6792DE8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kolejności faz 16A.Przyciski GW i P.POŻ. zlokalizowano równolegle w głównych </w:t>
      </w:r>
    </w:p>
    <w:p w14:paraId="08705B1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wejściach dla wydzielonych funkcyjnie obszarów. </w:t>
      </w:r>
    </w:p>
    <w:p w14:paraId="5962ED46"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Oświetlenie podstawowe zaprojektowano ze źródłami LED. Instalacje należy </w:t>
      </w:r>
    </w:p>
    <w:p w14:paraId="43357C8F" w14:textId="4A51C566"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wykona</w:t>
      </w:r>
      <w:r w:rsidR="00764C4C" w:rsidRPr="000C2BDB">
        <w:rPr>
          <w:rFonts w:ascii="Times New Roman" w:hAnsi="Times New Roman" w:cs="Times New Roman"/>
          <w:sz w:val="24"/>
          <w:szCs w:val="24"/>
        </w:rPr>
        <w:t>ć</w:t>
      </w:r>
      <w:r w:rsidRPr="000C2BDB">
        <w:rPr>
          <w:rFonts w:ascii="Times New Roman" w:hAnsi="Times New Roman" w:cs="Times New Roman"/>
          <w:sz w:val="24"/>
          <w:szCs w:val="24"/>
        </w:rPr>
        <w:t xml:space="preserve"> przewodem YDYp żox1,5/2,5 mm2 układanym pod tynkiem i w </w:t>
      </w:r>
    </w:p>
    <w:p w14:paraId="75F8438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korytkach kablowych (powyżej stropu podwieszonego).</w:t>
      </w:r>
    </w:p>
    <w:p w14:paraId="50437A1E" w14:textId="584FA3AF"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Awaryjne oświetlenie ewakuacyjne należy </w:t>
      </w:r>
      <w:r w:rsidR="00764C4C" w:rsidRPr="000C2BDB">
        <w:rPr>
          <w:rFonts w:ascii="Times New Roman" w:hAnsi="Times New Roman" w:cs="Times New Roman"/>
          <w:sz w:val="24"/>
          <w:szCs w:val="24"/>
        </w:rPr>
        <w:t>zamontować</w:t>
      </w:r>
      <w:r w:rsidRPr="000C2BDB">
        <w:rPr>
          <w:rFonts w:ascii="Times New Roman" w:hAnsi="Times New Roman" w:cs="Times New Roman"/>
          <w:sz w:val="24"/>
          <w:szCs w:val="24"/>
        </w:rPr>
        <w:t xml:space="preserve"> we wszystkich                  </w:t>
      </w:r>
    </w:p>
    <w:p w14:paraId="47B0B64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pomieszczeniach ( zasilanie HDGs 3x2,5 mm2/PH90).</w:t>
      </w:r>
    </w:p>
    <w:p w14:paraId="614D926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Ponadto do wykonania będzie instalacja gniazd wtykowych do celów ogólnych,</w:t>
      </w:r>
    </w:p>
    <w:p w14:paraId="77F6D76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inst. zasilania wentylacji, inst. przepięciowa, uziemienia, przyzywowa, </w:t>
      </w:r>
    </w:p>
    <w:p w14:paraId="53B37884"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inst. telefoniczna i komputerowa, inst. telewizji  CCTV i czujników ruchu – PIR, </w:t>
      </w:r>
    </w:p>
    <w:p w14:paraId="27234CFA" w14:textId="3E0EAAFA"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inst. o</w:t>
      </w:r>
      <w:r w:rsidR="00764C4C" w:rsidRPr="000C2BDB">
        <w:rPr>
          <w:rFonts w:ascii="Times New Roman" w:hAnsi="Times New Roman" w:cs="Times New Roman"/>
          <w:sz w:val="24"/>
          <w:szCs w:val="24"/>
        </w:rPr>
        <w:t>d</w:t>
      </w:r>
      <w:r w:rsidRPr="000C2BDB">
        <w:rPr>
          <w:rFonts w:ascii="Times New Roman" w:hAnsi="Times New Roman" w:cs="Times New Roman"/>
          <w:sz w:val="24"/>
          <w:szCs w:val="24"/>
        </w:rPr>
        <w:t xml:space="preserve">gromowa </w:t>
      </w:r>
    </w:p>
    <w:p w14:paraId="104CD150"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2.1.10. </w:t>
      </w:r>
      <w:r w:rsidRPr="000C2BDB">
        <w:rPr>
          <w:rFonts w:ascii="Times New Roman" w:hAnsi="Times New Roman" w:cs="Times New Roman"/>
          <w:sz w:val="24"/>
          <w:szCs w:val="24"/>
          <w:u w:val="single"/>
        </w:rPr>
        <w:t>Roboty wewnętrzne  wykończeniowe</w:t>
      </w:r>
      <w:r w:rsidRPr="000C2BDB">
        <w:rPr>
          <w:rFonts w:ascii="Times New Roman" w:hAnsi="Times New Roman" w:cs="Times New Roman"/>
          <w:sz w:val="24"/>
          <w:szCs w:val="24"/>
        </w:rPr>
        <w:t xml:space="preserve">: na  ścianach prefabrykowanych należy </w:t>
      </w:r>
    </w:p>
    <w:p w14:paraId="6E06B04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wykonać hydroizolację; malowanie farbami   odpornymi na  płyny ustrojowe </w:t>
      </w:r>
    </w:p>
    <w:p w14:paraId="11A5287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oraz na środki chemiczne.                                                                                                                </w:t>
      </w:r>
    </w:p>
    <w:p w14:paraId="080E88E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 ścianach murowanych przewidziano tynki cementowo –  wapienne kat.2</w:t>
      </w:r>
    </w:p>
    <w:p w14:paraId="30A671F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oraz tynk gipsowy, maszynowy.                                  </w:t>
      </w:r>
    </w:p>
    <w:p w14:paraId="7C6FC49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 ściany w łazienkach, wc, gabinetach lekarzy, pomieszczeniach </w:t>
      </w:r>
    </w:p>
    <w:p w14:paraId="66D67C5F"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porządkowych  należy wykonać glazurę do pełnej wysokości pomieszczeń</w:t>
      </w:r>
    </w:p>
    <w:p w14:paraId="4D6E3156"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korytarzach przewidziano sufity podwieszone z rastrami 60x60 cm.</w:t>
      </w:r>
    </w:p>
    <w:p w14:paraId="17678E81" w14:textId="636B38A2"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2.1.11.  </w:t>
      </w:r>
      <w:r w:rsidRPr="000C2BDB">
        <w:rPr>
          <w:rFonts w:ascii="Times New Roman" w:hAnsi="Times New Roman" w:cs="Times New Roman"/>
          <w:sz w:val="24"/>
          <w:szCs w:val="24"/>
          <w:u w:val="single"/>
        </w:rPr>
        <w:t>Roboty elewacyjne</w:t>
      </w:r>
      <w:r w:rsidRPr="000C2BDB">
        <w:rPr>
          <w:rFonts w:ascii="Times New Roman" w:hAnsi="Times New Roman" w:cs="Times New Roman"/>
          <w:sz w:val="24"/>
          <w:szCs w:val="24"/>
        </w:rPr>
        <w:t xml:space="preserve">: ściana zachodnia izby oraz część wschodniej  (wykonane </w:t>
      </w:r>
    </w:p>
    <w:p w14:paraId="7AD2B1A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 elementów prefabrykowanych mają wykończenie z betonu </w:t>
      </w:r>
    </w:p>
    <w:p w14:paraId="7FF6DFE8"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architektonicznego. Na oknach ściany zachodniej zaprojektowano dekoracyjne </w:t>
      </w:r>
    </w:p>
    <w:p w14:paraId="3CF8D1F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osłony z siatki cięto – ciągnionej, malowanej na kolor szaro – niebieski. </w:t>
      </w:r>
    </w:p>
    <w:p w14:paraId="309C1FB0"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Ściany części dobudowanej oraz fragmenty ścian szczytowych budynku        </w:t>
      </w:r>
    </w:p>
    <w:p w14:paraId="707881C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głównego zaprojektowano jako murowane z dociepleniem  ze styropianu oraz </w:t>
      </w:r>
    </w:p>
    <w:p w14:paraId="5A18474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 wełny mineralnej szczytu północnego.</w:t>
      </w:r>
    </w:p>
    <w:p w14:paraId="707426DE" w14:textId="77777777" w:rsidR="009277D6" w:rsidRPr="000C2BDB" w:rsidRDefault="009277D6" w:rsidP="009277D6">
      <w:pPr>
        <w:spacing w:after="0" w:line="240" w:lineRule="auto"/>
        <w:rPr>
          <w:rFonts w:ascii="Times New Roman" w:hAnsi="Times New Roman" w:cs="Times New Roman"/>
          <w:sz w:val="24"/>
          <w:szCs w:val="24"/>
        </w:rPr>
      </w:pPr>
    </w:p>
    <w:p w14:paraId="330400F2" w14:textId="77777777" w:rsidR="009277D6" w:rsidRPr="000C2BDB" w:rsidRDefault="009277D6" w:rsidP="009277D6">
      <w:pPr>
        <w:spacing w:after="0" w:line="240" w:lineRule="auto"/>
        <w:rPr>
          <w:rFonts w:ascii="Times New Roman" w:hAnsi="Times New Roman" w:cs="Times New Roman"/>
          <w:b/>
          <w:sz w:val="24"/>
          <w:szCs w:val="24"/>
        </w:rPr>
      </w:pPr>
      <w:r w:rsidRPr="000C2BDB">
        <w:rPr>
          <w:rFonts w:ascii="Times New Roman" w:hAnsi="Times New Roman" w:cs="Times New Roman"/>
          <w:b/>
          <w:sz w:val="24"/>
          <w:szCs w:val="24"/>
        </w:rPr>
        <w:t>2.2. Prace do wykonania w ramach 1-go Etapu budowy Noclegowni.</w:t>
      </w:r>
    </w:p>
    <w:p w14:paraId="3BA505C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b/>
          <w:sz w:val="24"/>
          <w:szCs w:val="24"/>
        </w:rPr>
        <w:t xml:space="preserve">    </w:t>
      </w:r>
      <w:r w:rsidRPr="000C2BDB">
        <w:rPr>
          <w:rFonts w:ascii="Times New Roman" w:hAnsi="Times New Roman" w:cs="Times New Roman"/>
          <w:sz w:val="24"/>
          <w:szCs w:val="24"/>
        </w:rPr>
        <w:t>2.2.1. Z  uwagi na niewystarczającą nośność stropu SMART w osiach C – D /4* - 9*</w:t>
      </w:r>
    </w:p>
    <w:p w14:paraId="44DB702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należy wykonać ramę stalową jako dodatkową podporę dla przeciętych paneli.</w:t>
      </w:r>
    </w:p>
    <w:p w14:paraId="316B0966"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Rama składa się z dwuwspornikowego rygla z 2IPE240 i 3 słupów HEB200</w:t>
      </w:r>
    </w:p>
    <w:p w14:paraId="7254577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stojących na żelbetowych stopach fundamentowych o wymiarach</w:t>
      </w:r>
    </w:p>
    <w:p w14:paraId="28AD0A30"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90 x 90 x 60 cm z betonu klasy C25/30, posadowionych na głębokości – 1,15 m.</w:t>
      </w:r>
    </w:p>
    <w:p w14:paraId="116C9AB3" w14:textId="77777777" w:rsidR="009277D6" w:rsidRPr="000C2BDB" w:rsidRDefault="009277D6" w:rsidP="009277D6">
      <w:pPr>
        <w:spacing w:after="0" w:line="240" w:lineRule="auto"/>
        <w:rPr>
          <w:rFonts w:ascii="Times New Roman" w:hAnsi="Times New Roman" w:cs="Times New Roman"/>
          <w:b/>
          <w:sz w:val="24"/>
          <w:szCs w:val="24"/>
        </w:rPr>
      </w:pPr>
      <w:r w:rsidRPr="000C2BDB">
        <w:rPr>
          <w:rFonts w:ascii="Times New Roman" w:hAnsi="Times New Roman" w:cs="Times New Roman"/>
          <w:sz w:val="24"/>
          <w:szCs w:val="24"/>
        </w:rPr>
        <w:t xml:space="preserve">    2.2.2. </w:t>
      </w:r>
      <w:r w:rsidRPr="000C2BDB">
        <w:rPr>
          <w:rFonts w:ascii="Times New Roman" w:hAnsi="Times New Roman" w:cs="Times New Roman"/>
          <w:sz w:val="24"/>
          <w:szCs w:val="24"/>
          <w:u w:val="single"/>
        </w:rPr>
        <w:t>Ściany zewnętrzne nadbudowy</w:t>
      </w:r>
      <w:r w:rsidRPr="000C2BDB">
        <w:rPr>
          <w:rFonts w:ascii="Times New Roman" w:hAnsi="Times New Roman" w:cs="Times New Roman"/>
          <w:sz w:val="24"/>
          <w:szCs w:val="24"/>
        </w:rPr>
        <w:t xml:space="preserve"> piętra nad Izbą,  zaprojektowano jako </w:t>
      </w:r>
    </w:p>
    <w:p w14:paraId="0E776E8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warstwowe, murowane z Porothermu  gr. 19 cm, klasy 15 na zaprawie zwykłej </w:t>
      </w:r>
    </w:p>
    <w:p w14:paraId="16D86FB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klasy M5. Stanowią one wypełnienie szkieletu żelbetowego wykonanego z </w:t>
      </w:r>
    </w:p>
    <w:p w14:paraId="084363B4"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rdzeni 15 x 40 cm wspierających rygle podpierające wiązary dachowe. </w:t>
      </w:r>
    </w:p>
    <w:p w14:paraId="1C54B32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Rygle19 x 55 cm w osi A oraz 19 x 40 w osi C są jednocześnie usztywnieniem </w:t>
      </w:r>
    </w:p>
    <w:p w14:paraId="7869B2EF"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podłużnym budynku.</w:t>
      </w:r>
    </w:p>
    <w:p w14:paraId="0A027DE1"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2.2.3. </w:t>
      </w:r>
      <w:r w:rsidRPr="000C2BDB">
        <w:rPr>
          <w:rFonts w:ascii="Times New Roman" w:hAnsi="Times New Roman" w:cs="Times New Roman"/>
          <w:sz w:val="24"/>
          <w:szCs w:val="24"/>
          <w:u w:val="single"/>
        </w:rPr>
        <w:t>Dach o konstrukcji</w:t>
      </w:r>
      <w:r w:rsidRPr="000C2BDB">
        <w:rPr>
          <w:rFonts w:ascii="Times New Roman" w:hAnsi="Times New Roman" w:cs="Times New Roman"/>
          <w:sz w:val="24"/>
          <w:szCs w:val="24"/>
        </w:rPr>
        <w:t xml:space="preserve"> wiązarów stalowych zaprojektowano o pokryciu z papy </w:t>
      </w:r>
    </w:p>
    <w:p w14:paraId="1CA3C861"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termozgrzewalnej  na płytach OSB gr.22 mm, dla których wsparciem są płatwie </w:t>
      </w:r>
    </w:p>
    <w:p w14:paraId="3634DC5A" w14:textId="77777777" w:rsidR="00286EB5" w:rsidRPr="000C2BDB" w:rsidRDefault="009277D6" w:rsidP="00286EB5">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ciągłe z rur RK 100 x 100 x 4 w rozstawie max. co 100cm.</w:t>
      </w:r>
    </w:p>
    <w:p w14:paraId="5766D8A3" w14:textId="002C152C" w:rsidR="009277D6" w:rsidRPr="000C2BDB" w:rsidRDefault="009277D6" w:rsidP="00286EB5">
      <w:pPr>
        <w:spacing w:after="0" w:line="240" w:lineRule="auto"/>
        <w:ind w:left="708"/>
        <w:rPr>
          <w:rFonts w:ascii="Times New Roman" w:hAnsi="Times New Roman" w:cs="Times New Roman"/>
          <w:sz w:val="24"/>
          <w:szCs w:val="24"/>
        </w:rPr>
      </w:pPr>
      <w:r w:rsidRPr="000C2BDB">
        <w:rPr>
          <w:rFonts w:ascii="Times New Roman" w:hAnsi="Times New Roman" w:cs="Times New Roman"/>
          <w:sz w:val="24"/>
          <w:szCs w:val="24"/>
        </w:rPr>
        <w:t xml:space="preserve"> Wiązary </w:t>
      </w:r>
      <w:r w:rsidR="00286EB5" w:rsidRPr="000C2BDB">
        <w:rPr>
          <w:rFonts w:ascii="Times New Roman" w:hAnsi="Times New Roman" w:cs="Times New Roman"/>
          <w:sz w:val="24"/>
          <w:szCs w:val="24"/>
        </w:rPr>
        <w:t xml:space="preserve">z RK 140x100x5 mmm </w:t>
      </w:r>
      <w:r w:rsidRPr="000C2BDB">
        <w:rPr>
          <w:rFonts w:ascii="Times New Roman" w:hAnsi="Times New Roman" w:cs="Times New Roman"/>
          <w:sz w:val="24"/>
          <w:szCs w:val="24"/>
        </w:rPr>
        <w:t xml:space="preserve">oparte są głównie na rdzeniach żelbetowych i </w:t>
      </w:r>
      <w:r w:rsidR="00286EB5" w:rsidRPr="000C2BDB">
        <w:rPr>
          <w:rFonts w:ascii="Times New Roman" w:hAnsi="Times New Roman" w:cs="Times New Roman"/>
          <w:sz w:val="24"/>
          <w:szCs w:val="24"/>
        </w:rPr>
        <w:t xml:space="preserve">          </w:t>
      </w:r>
      <w:r w:rsidRPr="000C2BDB">
        <w:rPr>
          <w:rFonts w:ascii="Times New Roman" w:hAnsi="Times New Roman" w:cs="Times New Roman"/>
          <w:sz w:val="24"/>
          <w:szCs w:val="24"/>
        </w:rPr>
        <w:t>częściowo na ryglach</w:t>
      </w:r>
      <w:r w:rsidR="00286EB5" w:rsidRPr="000C2BDB">
        <w:rPr>
          <w:rFonts w:ascii="Times New Roman" w:hAnsi="Times New Roman" w:cs="Times New Roman"/>
          <w:sz w:val="24"/>
          <w:szCs w:val="24"/>
        </w:rPr>
        <w:t xml:space="preserve"> </w:t>
      </w:r>
      <w:r w:rsidRPr="000C2BDB">
        <w:rPr>
          <w:rFonts w:ascii="Times New Roman" w:hAnsi="Times New Roman" w:cs="Times New Roman"/>
          <w:sz w:val="24"/>
          <w:szCs w:val="24"/>
        </w:rPr>
        <w:t>w osiach A i C.</w:t>
      </w:r>
    </w:p>
    <w:p w14:paraId="1F91C44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osiach C i D / 2* - 4*  należy wykonać konstrukcję  dachu z jednoprzęsłowych </w:t>
      </w:r>
    </w:p>
    <w:p w14:paraId="362484B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lastRenderedPageBreak/>
        <w:t xml:space="preserve">              krokwi z dwuteownika HEA180 opartych na wspornikach z rdzeni w osi C oraz </w:t>
      </w:r>
    </w:p>
    <w:p w14:paraId="3203D93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 wieńcu o wymiarach przekroju 25 x 25 cm w osi D.</w:t>
      </w:r>
    </w:p>
    <w:p w14:paraId="58B0D511"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Nad łącznikiem zaprojektowano dach stalowy z wiązarów kratowych z rur</w:t>
      </w:r>
    </w:p>
    <w:p w14:paraId="12EACEF6" w14:textId="438F7C4B"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RK140 x </w:t>
      </w:r>
      <w:r w:rsidR="00286EB5" w:rsidRPr="000C2BDB">
        <w:rPr>
          <w:rFonts w:ascii="Times New Roman" w:hAnsi="Times New Roman" w:cs="Times New Roman"/>
          <w:sz w:val="24"/>
          <w:szCs w:val="24"/>
        </w:rPr>
        <w:t>100</w:t>
      </w:r>
      <w:r w:rsidRPr="000C2BDB">
        <w:rPr>
          <w:rFonts w:ascii="Times New Roman" w:hAnsi="Times New Roman" w:cs="Times New Roman"/>
          <w:sz w:val="24"/>
          <w:szCs w:val="24"/>
        </w:rPr>
        <w:t xml:space="preserve"> x 5 mm i 80 x 80 x4,5 mm. Oparciem dla wiązarów są głównie  </w:t>
      </w:r>
    </w:p>
    <w:p w14:paraId="5512686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rdzenie i częściowo rygle w osi C oraz wieniec 25x40 w osi D.</w:t>
      </w:r>
    </w:p>
    <w:p w14:paraId="3E3C9B6D"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Elementy stalowe należy oczyścić do stopnia czystości Sa-2 i pomalować</w:t>
      </w:r>
    </w:p>
    <w:p w14:paraId="3623742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 x farbą podkładową, antykorozyjną i 2x pomalować farbą nawierzchniową.</w:t>
      </w:r>
    </w:p>
    <w:p w14:paraId="092C921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2.2.4.  W osiach 1 i 24 należy wykonać ściany szczytowe z ogniomurem  wyniesionym </w:t>
      </w:r>
    </w:p>
    <w:p w14:paraId="0DECD7C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ponad połać dachu, usztywnione rdzeniami 25 x 25 cm i zwieńczone wieńcami </w:t>
      </w:r>
    </w:p>
    <w:p w14:paraId="521F480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25 x 25 cm. Ściany szczytowe wraz ze szkieletem ścian podłużnych i ryglem</w:t>
      </w:r>
    </w:p>
    <w:p w14:paraId="151A5696"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osi B, są usztywnieniem budynku w poziomie dachu.</w:t>
      </w:r>
    </w:p>
    <w:p w14:paraId="2E787483"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2.2.5.  Do nadbudowywanego budynku Izby w zakresie 1-go Etapu realizacji </w:t>
      </w:r>
    </w:p>
    <w:p w14:paraId="5E1A8C0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Noclegowni, dobudowano dwie wolnostojące klatki schodowe.</w:t>
      </w:r>
    </w:p>
    <w:p w14:paraId="3B7A9221" w14:textId="77777777" w:rsidR="009277D6" w:rsidRPr="000C2BDB" w:rsidRDefault="009277D6" w:rsidP="009277D6">
      <w:pPr>
        <w:pStyle w:val="Akapitzlist"/>
        <w:numPr>
          <w:ilvl w:val="0"/>
          <w:numId w:val="15"/>
        </w:numPr>
        <w:contextualSpacing/>
        <w:rPr>
          <w:sz w:val="24"/>
          <w:szCs w:val="24"/>
        </w:rPr>
      </w:pPr>
      <w:r w:rsidRPr="000C2BDB">
        <w:rPr>
          <w:sz w:val="24"/>
          <w:szCs w:val="24"/>
        </w:rPr>
        <w:t>Klatka K2 w osiach 1*-1/A-C, jako jednobiegowa, żelbetowa płyta dwuprzęsłowa, oparta na belce wspornikowe 25x45 cm i wieńcu</w:t>
      </w:r>
    </w:p>
    <w:p w14:paraId="6844CE8F"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25x30 cm w osi A.</w:t>
      </w:r>
    </w:p>
    <w:p w14:paraId="32B5243C" w14:textId="77777777" w:rsidR="009277D6" w:rsidRPr="000C2BDB" w:rsidRDefault="009277D6" w:rsidP="009277D6">
      <w:pPr>
        <w:pStyle w:val="Akapitzlist"/>
        <w:numPr>
          <w:ilvl w:val="0"/>
          <w:numId w:val="15"/>
        </w:numPr>
        <w:contextualSpacing/>
        <w:rPr>
          <w:sz w:val="24"/>
          <w:szCs w:val="24"/>
        </w:rPr>
      </w:pPr>
      <w:r w:rsidRPr="000C2BDB">
        <w:rPr>
          <w:sz w:val="24"/>
          <w:szCs w:val="24"/>
        </w:rPr>
        <w:t xml:space="preserve">Klatka K3 w osiach 11*-12*/C-E*, jako żelbetowa, płytowa ze spocznikami </w:t>
      </w:r>
    </w:p>
    <w:p w14:paraId="6A3BD4E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grubości 18 cm, opartymi na ścianach podłużnych oraz biegami płytowymi </w:t>
      </w:r>
    </w:p>
    <w:p w14:paraId="1464A513"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 gr. 15 cm po dwa  na kondygnację, ze żwirobetonu C25/30 zbrojonego    </w:t>
      </w:r>
    </w:p>
    <w:p w14:paraId="741D91F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stalą A-IIIN (B500SP).</w:t>
      </w:r>
    </w:p>
    <w:p w14:paraId="2D764059" w14:textId="77777777" w:rsidR="009277D6" w:rsidRPr="000C2BDB" w:rsidRDefault="009277D6" w:rsidP="009277D6">
      <w:pPr>
        <w:pStyle w:val="Akapitzlist"/>
        <w:numPr>
          <w:ilvl w:val="0"/>
          <w:numId w:val="15"/>
        </w:numPr>
        <w:contextualSpacing/>
        <w:rPr>
          <w:sz w:val="24"/>
          <w:szCs w:val="24"/>
        </w:rPr>
      </w:pPr>
      <w:r w:rsidRPr="000C2BDB">
        <w:rPr>
          <w:sz w:val="24"/>
          <w:szCs w:val="24"/>
        </w:rPr>
        <w:t>Ściany  zewnętrzne obu klatek schodowych zaprojektowano jako warstwowe, murowane z Porothermu gr. 19 cmm klasy 15 na zaprawie zwykłej klasy M5, wzmocnione rdzeniami 19x30 cm i 19x40 cm.</w:t>
      </w:r>
    </w:p>
    <w:p w14:paraId="2C8F5B0B" w14:textId="77777777" w:rsidR="009277D6" w:rsidRPr="000C2BDB" w:rsidRDefault="009277D6" w:rsidP="009277D6">
      <w:pPr>
        <w:pStyle w:val="Akapitzlist"/>
        <w:numPr>
          <w:ilvl w:val="0"/>
          <w:numId w:val="15"/>
        </w:numPr>
        <w:contextualSpacing/>
        <w:rPr>
          <w:sz w:val="24"/>
          <w:szCs w:val="24"/>
        </w:rPr>
      </w:pPr>
      <w:r w:rsidRPr="000C2BDB">
        <w:rPr>
          <w:sz w:val="24"/>
          <w:szCs w:val="24"/>
        </w:rPr>
        <w:t>Stropodachy nad klatkami należy wykonać jako żelbetowe o gr. 12 cm w osiach 1*-1/A-C i gr.15 cm w osiach 11*-12*/C-E*.</w:t>
      </w:r>
    </w:p>
    <w:p w14:paraId="12A47E21" w14:textId="06897411" w:rsidR="009277D6" w:rsidRPr="000C2BDB" w:rsidRDefault="009277D6" w:rsidP="009277D6">
      <w:pPr>
        <w:pStyle w:val="Akapitzlist"/>
        <w:numPr>
          <w:ilvl w:val="0"/>
          <w:numId w:val="15"/>
        </w:numPr>
        <w:contextualSpacing/>
        <w:rPr>
          <w:sz w:val="24"/>
          <w:szCs w:val="24"/>
        </w:rPr>
      </w:pPr>
      <w:r w:rsidRPr="000C2BDB">
        <w:rPr>
          <w:sz w:val="24"/>
          <w:szCs w:val="24"/>
        </w:rPr>
        <w:t>Fundamenty pod klatki schodowe należy wykona</w:t>
      </w:r>
      <w:r w:rsidR="00244D55" w:rsidRPr="000C2BDB">
        <w:rPr>
          <w:sz w:val="24"/>
          <w:szCs w:val="24"/>
        </w:rPr>
        <w:t>ć</w:t>
      </w:r>
      <w:r w:rsidRPr="000C2BDB">
        <w:rPr>
          <w:sz w:val="24"/>
          <w:szCs w:val="24"/>
        </w:rPr>
        <w:t xml:space="preserve"> w postaci  żelbetowych ław fundamentowych o wymiarach przekroju poprzecznego 60x40 cm, </w:t>
      </w:r>
    </w:p>
    <w:p w14:paraId="4B877641"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 zamontowanymi starterami do rdzeni żelbetowych.</w:t>
      </w:r>
    </w:p>
    <w:p w14:paraId="26D07348"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2.2.6. </w:t>
      </w:r>
      <w:r w:rsidRPr="000C2BDB">
        <w:rPr>
          <w:rFonts w:ascii="Times New Roman" w:hAnsi="Times New Roman" w:cs="Times New Roman"/>
          <w:sz w:val="24"/>
          <w:szCs w:val="24"/>
          <w:u w:val="single"/>
        </w:rPr>
        <w:t>Instalacje wody zimnej, socjalnej ciepłej</w:t>
      </w:r>
      <w:r w:rsidRPr="000C2BDB">
        <w:rPr>
          <w:rFonts w:ascii="Times New Roman" w:hAnsi="Times New Roman" w:cs="Times New Roman"/>
          <w:sz w:val="24"/>
          <w:szCs w:val="24"/>
        </w:rPr>
        <w:t xml:space="preserve"> i cyrkulacji w zakresie poziomów</w:t>
      </w:r>
    </w:p>
    <w:p w14:paraId="25E35891"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i pionów oraz podejść do baterii zaprojektowano z rur , kształtek systemu </w:t>
      </w:r>
    </w:p>
    <w:p w14:paraId="1DC96A20"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KAN-therm Inox, ( rury z cienkościennej stali stopowej, nierdzewnej PN 16.</w:t>
      </w:r>
    </w:p>
    <w:p w14:paraId="52F910FC"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Średnice rur to Ø15x1 mm; Ø18x1 mm; Ø22x1,2 mm; Ø35x1,5 mm;</w:t>
      </w:r>
    </w:p>
    <w:p w14:paraId="380D78B3"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42x1,5 mm; Ø 54x 1,5 mm. Rozprowadzenie poziomów instalacji </w:t>
      </w:r>
    </w:p>
    <w:p w14:paraId="77DC4D1B"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hydrantowej i wody socjalnej pod stropem parteru i piętra w izolacji </w:t>
      </w:r>
    </w:p>
    <w:p w14:paraId="5986FC18"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termicznej. Piony i rozprowadzenia do przyborów sanitarnych należy </w:t>
      </w:r>
    </w:p>
    <w:p w14:paraId="2A820527" w14:textId="57EC0C00"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prowadzić w bruzdach w izolacj</w:t>
      </w:r>
      <w:r w:rsidR="00602C26" w:rsidRPr="000C2BDB">
        <w:rPr>
          <w:rFonts w:ascii="Times New Roman" w:hAnsi="Times New Roman" w:cs="Times New Roman"/>
          <w:sz w:val="24"/>
          <w:szCs w:val="24"/>
        </w:rPr>
        <w:t>i</w:t>
      </w:r>
      <w:r w:rsidRPr="000C2BDB">
        <w:rPr>
          <w:rFonts w:ascii="Times New Roman" w:hAnsi="Times New Roman" w:cs="Times New Roman"/>
          <w:sz w:val="24"/>
          <w:szCs w:val="24"/>
        </w:rPr>
        <w:t xml:space="preserve">  thermaflex FRZ gr. 6 mm.</w:t>
      </w:r>
    </w:p>
    <w:p w14:paraId="590C7A3D"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Na odgałęzieniach cyrkulacyjnych montować zawory regulacyjne MTCV B </w:t>
      </w:r>
    </w:p>
    <w:p w14:paraId="4EBA6487"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Danfoss. Zabezpieczenie p. pożarowe stanowią hydranty Ø 25 mm </w:t>
      </w:r>
    </w:p>
    <w:p w14:paraId="5FAF7E3C"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wewnętrzne, zamontowane w szafkach hydrantowych naściennych.</w:t>
      </w:r>
    </w:p>
    <w:p w14:paraId="6A8AB2EA"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Przewody kanalizacji sanitarnej , podejścia do urządzeń i przyborów   </w:t>
      </w:r>
    </w:p>
    <w:p w14:paraId="65FEA328"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sanitarnych, piony należy wykonać z rur PVC HT plus (PP) prod.</w:t>
      </w:r>
    </w:p>
    <w:p w14:paraId="74C621CD"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Wavin Buk.</w:t>
      </w:r>
    </w:p>
    <w:p w14:paraId="700BA15E"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Na wylocie pionu kanalizacji sanitarnej, na poziomie dachu zamontować   </w:t>
      </w:r>
    </w:p>
    <w:p w14:paraId="093A8292" w14:textId="77777777" w:rsidR="009277D6" w:rsidRPr="000C2BDB" w:rsidRDefault="009277D6" w:rsidP="009277D6">
      <w:pPr>
        <w:spacing w:after="0" w:line="240" w:lineRule="auto"/>
        <w:ind w:left="780"/>
        <w:rPr>
          <w:rFonts w:ascii="Times New Roman" w:hAnsi="Times New Roman" w:cs="Times New Roman"/>
          <w:sz w:val="24"/>
          <w:szCs w:val="24"/>
        </w:rPr>
      </w:pPr>
      <w:r w:rsidRPr="000C2BDB">
        <w:rPr>
          <w:rFonts w:ascii="Times New Roman" w:hAnsi="Times New Roman" w:cs="Times New Roman"/>
          <w:sz w:val="24"/>
          <w:szCs w:val="24"/>
        </w:rPr>
        <w:t xml:space="preserve">          wywiewkę z PVC a w dolnej części czyszczaki typu RE.</w:t>
      </w:r>
    </w:p>
    <w:p w14:paraId="24AFD26A" w14:textId="6BFD7EDD"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2.2.7. </w:t>
      </w:r>
      <w:r w:rsidRPr="000C2BDB">
        <w:rPr>
          <w:rFonts w:ascii="Times New Roman" w:hAnsi="Times New Roman" w:cs="Times New Roman"/>
          <w:sz w:val="24"/>
          <w:szCs w:val="24"/>
          <w:u w:val="single"/>
        </w:rPr>
        <w:t>Instalację centralnego ogrzewania</w:t>
      </w:r>
      <w:r w:rsidRPr="000C2BDB">
        <w:rPr>
          <w:rFonts w:ascii="Times New Roman" w:hAnsi="Times New Roman" w:cs="Times New Roman"/>
          <w:sz w:val="24"/>
          <w:szCs w:val="24"/>
        </w:rPr>
        <w:t xml:space="preserve"> zaprojektowano jako wodne  (pracujące </w:t>
      </w:r>
    </w:p>
    <w:p w14:paraId="0827E8E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układzie zamkniętym),  podłogowe w  pomieszczeniach dla osób bezdomnych </w:t>
      </w:r>
    </w:p>
    <w:p w14:paraId="7E1EA8D3"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lastRenderedPageBreak/>
        <w:t xml:space="preserve">            oraz ogrzewanie w systemie trójnikowym,  z zastosowaniem grzejników  </w:t>
      </w:r>
    </w:p>
    <w:p w14:paraId="793FAEB8"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płytowych i drabinkowych w pozostałych  pomieszczeniach. </w:t>
      </w:r>
    </w:p>
    <w:p w14:paraId="1B1EC3A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instalacji ogrzewania podłogowego i trójnikowego zastosowano system rurowy </w:t>
      </w:r>
    </w:p>
    <w:p w14:paraId="0644AC6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TECEflex Strzelin. Poszczególne obwody grzewcze będą zasilane z rozdzielaczy </w:t>
      </w:r>
    </w:p>
    <w:p w14:paraId="13975B0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obwodowych w szafkach natynkowych. Do połączenia rozdzielaczy c.o. </w:t>
      </w:r>
    </w:p>
    <w:p w14:paraId="308C6421"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zamontowanych w szafkach rozdzielaczowych z układem pompowym węzła </w:t>
      </w:r>
    </w:p>
    <w:p w14:paraId="14EA032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cieplnego, zaprojektowano poziomy zasilające układane nad stropem </w:t>
      </w:r>
    </w:p>
    <w:p w14:paraId="7086EB37" w14:textId="15A98B40"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podwieszonym korytarzy. Poziom ten należy wykona</w:t>
      </w:r>
      <w:r w:rsidR="00997AC2" w:rsidRPr="000C2BDB">
        <w:rPr>
          <w:rFonts w:ascii="Times New Roman" w:hAnsi="Times New Roman" w:cs="Times New Roman"/>
          <w:sz w:val="24"/>
          <w:szCs w:val="24"/>
        </w:rPr>
        <w:t>ć</w:t>
      </w:r>
      <w:r w:rsidRPr="000C2BDB">
        <w:rPr>
          <w:rFonts w:ascii="Times New Roman" w:hAnsi="Times New Roman" w:cs="Times New Roman"/>
          <w:sz w:val="24"/>
          <w:szCs w:val="24"/>
        </w:rPr>
        <w:t xml:space="preserve"> z rur stalowych </w:t>
      </w:r>
    </w:p>
    <w:p w14:paraId="02FAA23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cienkościennych ocynkowanych z zewnątrz. </w:t>
      </w:r>
    </w:p>
    <w:p w14:paraId="642D7D3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2.1.8. </w:t>
      </w:r>
      <w:r w:rsidRPr="000C2BDB">
        <w:rPr>
          <w:rFonts w:ascii="Times New Roman" w:hAnsi="Times New Roman" w:cs="Times New Roman"/>
          <w:sz w:val="24"/>
          <w:szCs w:val="24"/>
          <w:u w:val="single"/>
        </w:rPr>
        <w:t>Instalacje elektryczne</w:t>
      </w:r>
      <w:r w:rsidRPr="000C2BDB">
        <w:rPr>
          <w:rFonts w:ascii="Times New Roman" w:hAnsi="Times New Roman" w:cs="Times New Roman"/>
          <w:sz w:val="24"/>
          <w:szCs w:val="24"/>
        </w:rPr>
        <w:t xml:space="preserve">: oświetlenie górne nocne i dzienne, ewakuacyjne </w:t>
      </w:r>
    </w:p>
    <w:p w14:paraId="402A203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(oprawy antywandaliczne), system inst. przyzywowej, system monitoringu </w:t>
      </w:r>
    </w:p>
    <w:p w14:paraId="2B21EDE4"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(czujnik  ruchu w pom. „pacjentów” zintegrowany z kamerą);inst. komputerowa</w:t>
      </w:r>
    </w:p>
    <w:p w14:paraId="4FB0017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Oświetlenie podstawowe zaprojektowano ze źródłami LED. Instalacje należy </w:t>
      </w:r>
    </w:p>
    <w:p w14:paraId="2E362B6C" w14:textId="245991FA"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wykona</w:t>
      </w:r>
      <w:r w:rsidR="00997AC2" w:rsidRPr="000C2BDB">
        <w:rPr>
          <w:rFonts w:ascii="Times New Roman" w:hAnsi="Times New Roman" w:cs="Times New Roman"/>
          <w:sz w:val="24"/>
          <w:szCs w:val="24"/>
        </w:rPr>
        <w:t>ć</w:t>
      </w:r>
      <w:r w:rsidRPr="000C2BDB">
        <w:rPr>
          <w:rFonts w:ascii="Times New Roman" w:hAnsi="Times New Roman" w:cs="Times New Roman"/>
          <w:sz w:val="24"/>
          <w:szCs w:val="24"/>
        </w:rPr>
        <w:t xml:space="preserve"> przewodem YDYp żox1,5/2,5 mm2 układanym pod tynkiem i w </w:t>
      </w:r>
    </w:p>
    <w:p w14:paraId="6F2C903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korytkach kablowych (powyżej stropu podwieszonego).</w:t>
      </w:r>
    </w:p>
    <w:p w14:paraId="1BA69BB4" w14:textId="4A79D2ED"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Awaryjne oświetlenie ewakuacyjne należy </w:t>
      </w:r>
      <w:r w:rsidR="00997AC2" w:rsidRPr="000C2BDB">
        <w:rPr>
          <w:rFonts w:ascii="Times New Roman" w:hAnsi="Times New Roman" w:cs="Times New Roman"/>
          <w:sz w:val="24"/>
          <w:szCs w:val="24"/>
        </w:rPr>
        <w:t>zamontować</w:t>
      </w:r>
      <w:r w:rsidRPr="000C2BDB">
        <w:rPr>
          <w:rFonts w:ascii="Times New Roman" w:hAnsi="Times New Roman" w:cs="Times New Roman"/>
          <w:sz w:val="24"/>
          <w:szCs w:val="24"/>
        </w:rPr>
        <w:t xml:space="preserve"> we wszystkich                  </w:t>
      </w:r>
    </w:p>
    <w:p w14:paraId="61B0018F"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pomieszczeniach ( zasilanie HDGs 3x2,5 mm2/PH90).</w:t>
      </w:r>
    </w:p>
    <w:p w14:paraId="3838BB7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Ponadto do wykonania będzie instalacja gniazd wtykowych do celów ogólnych,</w:t>
      </w:r>
    </w:p>
    <w:p w14:paraId="737DA3D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inst. zasilania wentylacji, inst. przepięciowa, uziemienia, przyzywowa, </w:t>
      </w:r>
    </w:p>
    <w:p w14:paraId="3604665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inst. telefoniczna i komputerowa, inst. telewizji  CCTV i czujników ruchu – PIR, </w:t>
      </w:r>
    </w:p>
    <w:p w14:paraId="61D730F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inst. odgromowa .</w:t>
      </w:r>
    </w:p>
    <w:p w14:paraId="177F066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u w:val="single"/>
        </w:rPr>
        <w:t>2.2.9. Roboty wykończeniowe wewnętrzne</w:t>
      </w:r>
      <w:r w:rsidRPr="000C2BDB">
        <w:rPr>
          <w:rFonts w:ascii="Times New Roman" w:hAnsi="Times New Roman" w:cs="Times New Roman"/>
          <w:sz w:val="24"/>
          <w:szCs w:val="24"/>
        </w:rPr>
        <w:t xml:space="preserve">. Na ścianach murowanych    </w:t>
      </w:r>
    </w:p>
    <w:p w14:paraId="7F260CA9"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przewidziano tynki zwykłe  kat. II, jednowarstwowe z gipsu Nidalit gr.10 mm.</w:t>
      </w:r>
    </w:p>
    <w:p w14:paraId="71C0AEC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Na ściany w łazienkach, wc, gabinetach lekarzy, pomieszczeniach </w:t>
      </w:r>
    </w:p>
    <w:p w14:paraId="07FDB3A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porządkowych  należy wykonać glazurę do pełnej wysokości pomieszczeń.</w:t>
      </w:r>
    </w:p>
    <w:p w14:paraId="2AE2D448"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Ściany malowane dwukrotnie farbami lateksowymi odpornymi na szorowanie.</w:t>
      </w:r>
    </w:p>
    <w:p w14:paraId="5AF69F3A"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 korytarzach przewidziano sufity podwieszone z rastrami 60x60 cm.</w:t>
      </w:r>
    </w:p>
    <w:p w14:paraId="42476271" w14:textId="77777777" w:rsidR="009277D6" w:rsidRPr="000C2BDB" w:rsidRDefault="009277D6" w:rsidP="009277D6">
      <w:pPr>
        <w:spacing w:after="0" w:line="240" w:lineRule="auto"/>
        <w:rPr>
          <w:rFonts w:ascii="Times New Roman" w:hAnsi="Times New Roman" w:cs="Times New Roman"/>
          <w:sz w:val="24"/>
          <w:szCs w:val="24"/>
        </w:rPr>
      </w:pPr>
    </w:p>
    <w:p w14:paraId="479851E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u w:val="single"/>
        </w:rPr>
        <w:t xml:space="preserve"> 2.2.10.Roboty elewacyjne</w:t>
      </w:r>
      <w:r w:rsidRPr="000C2BDB">
        <w:rPr>
          <w:rFonts w:ascii="Times New Roman" w:hAnsi="Times New Roman" w:cs="Times New Roman"/>
          <w:sz w:val="24"/>
          <w:szCs w:val="24"/>
        </w:rPr>
        <w:t>. Docieplenie ścian płytami z wełny mineralnej  gr. 15 cm</w:t>
      </w:r>
    </w:p>
    <w:p w14:paraId="398A13DC"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oraz płytami ze styropianu gr.15 cm. Wykonanie tynku cienkowarstwowego   </w:t>
      </w:r>
    </w:p>
    <w:p w14:paraId="0128A0B7"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dekoracyjnego barwionego w masie.</w:t>
      </w:r>
    </w:p>
    <w:p w14:paraId="0EAA2C07" w14:textId="77777777" w:rsidR="009277D6" w:rsidRPr="000C2BDB" w:rsidRDefault="009277D6" w:rsidP="009277D6">
      <w:pPr>
        <w:spacing w:after="0" w:line="240" w:lineRule="auto"/>
        <w:ind w:left="780"/>
        <w:rPr>
          <w:rFonts w:ascii="Times New Roman" w:hAnsi="Times New Roman" w:cs="Times New Roman"/>
          <w:sz w:val="24"/>
          <w:szCs w:val="24"/>
        </w:rPr>
      </w:pPr>
    </w:p>
    <w:p w14:paraId="3167CE14" w14:textId="77777777" w:rsidR="009277D6" w:rsidRPr="000C2BDB" w:rsidRDefault="009277D6" w:rsidP="009277D6">
      <w:pPr>
        <w:spacing w:after="0" w:line="240" w:lineRule="auto"/>
        <w:ind w:left="780"/>
        <w:rPr>
          <w:rFonts w:ascii="Times New Roman" w:hAnsi="Times New Roman" w:cs="Times New Roman"/>
          <w:sz w:val="24"/>
          <w:szCs w:val="24"/>
        </w:rPr>
      </w:pPr>
    </w:p>
    <w:p w14:paraId="7659A9D2" w14:textId="77777777" w:rsidR="009277D6" w:rsidRPr="000C2BDB" w:rsidRDefault="009277D6" w:rsidP="009E267F">
      <w:pPr>
        <w:spacing w:after="0" w:line="240" w:lineRule="auto"/>
        <w:rPr>
          <w:rFonts w:ascii="Times New Roman" w:hAnsi="Times New Roman" w:cs="Times New Roman"/>
          <w:b/>
          <w:sz w:val="24"/>
          <w:szCs w:val="24"/>
          <w:u w:val="single"/>
        </w:rPr>
      </w:pPr>
      <w:r w:rsidRPr="000C2BDB">
        <w:rPr>
          <w:rFonts w:ascii="Times New Roman" w:hAnsi="Times New Roman" w:cs="Times New Roman"/>
          <w:b/>
          <w:sz w:val="24"/>
          <w:szCs w:val="24"/>
          <w:u w:val="single"/>
        </w:rPr>
        <w:t>3. Uwagi końcowe.</w:t>
      </w:r>
    </w:p>
    <w:p w14:paraId="68D4C999" w14:textId="77777777" w:rsidR="009277D6" w:rsidRPr="000C2BDB" w:rsidRDefault="009277D6" w:rsidP="009277D6">
      <w:pPr>
        <w:spacing w:after="0" w:line="240" w:lineRule="auto"/>
        <w:ind w:left="780"/>
        <w:rPr>
          <w:rFonts w:ascii="Times New Roman" w:hAnsi="Times New Roman" w:cs="Times New Roman"/>
          <w:sz w:val="24"/>
          <w:szCs w:val="24"/>
        </w:rPr>
      </w:pPr>
    </w:p>
    <w:p w14:paraId="4646CED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3.1. Szczegółowy wykaz robót do wykonania w ramach niniejszego zamówienia</w:t>
      </w:r>
    </w:p>
    <w:p w14:paraId="257918C5" w14:textId="4BD74B46"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określony został w przedmiar</w:t>
      </w:r>
      <w:r w:rsidR="00C57F7A" w:rsidRPr="000C2BDB">
        <w:rPr>
          <w:rFonts w:ascii="Times New Roman" w:hAnsi="Times New Roman" w:cs="Times New Roman"/>
          <w:sz w:val="24"/>
          <w:szCs w:val="24"/>
        </w:rPr>
        <w:t>ach</w:t>
      </w:r>
      <w:r w:rsidRPr="000C2BDB">
        <w:rPr>
          <w:rFonts w:ascii="Times New Roman" w:hAnsi="Times New Roman" w:cs="Times New Roman"/>
          <w:sz w:val="24"/>
          <w:szCs w:val="24"/>
        </w:rPr>
        <w:t xml:space="preserve"> robót (kosztorys nakładczy), stanowiący</w:t>
      </w:r>
      <w:r w:rsidR="00C57F7A" w:rsidRPr="000C2BDB">
        <w:rPr>
          <w:rFonts w:ascii="Times New Roman" w:hAnsi="Times New Roman" w:cs="Times New Roman"/>
          <w:sz w:val="24"/>
          <w:szCs w:val="24"/>
        </w:rPr>
        <w:t>ch</w:t>
      </w:r>
      <w:r w:rsidRPr="000C2BDB">
        <w:rPr>
          <w:rFonts w:ascii="Times New Roman" w:hAnsi="Times New Roman" w:cs="Times New Roman"/>
          <w:sz w:val="24"/>
          <w:szCs w:val="24"/>
        </w:rPr>
        <w:t xml:space="preserve"> </w:t>
      </w:r>
    </w:p>
    <w:p w14:paraId="31B8062C" w14:textId="77F0CB76"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załącznik</w:t>
      </w:r>
      <w:r w:rsidR="00C57F7A" w:rsidRPr="000C2BDB">
        <w:rPr>
          <w:rFonts w:ascii="Times New Roman" w:hAnsi="Times New Roman" w:cs="Times New Roman"/>
          <w:sz w:val="24"/>
          <w:szCs w:val="24"/>
        </w:rPr>
        <w:t>i od</w:t>
      </w:r>
      <w:r w:rsidRPr="000C2BDB">
        <w:rPr>
          <w:rFonts w:ascii="Times New Roman" w:hAnsi="Times New Roman" w:cs="Times New Roman"/>
          <w:sz w:val="24"/>
          <w:szCs w:val="24"/>
        </w:rPr>
        <w:t xml:space="preserve"> nr</w:t>
      </w:r>
      <w:r w:rsidR="00C57F7A" w:rsidRPr="000C2BDB">
        <w:rPr>
          <w:rFonts w:ascii="Times New Roman" w:hAnsi="Times New Roman" w:cs="Times New Roman"/>
          <w:sz w:val="24"/>
          <w:szCs w:val="24"/>
        </w:rPr>
        <w:t xml:space="preserve"> 10 do 19</w:t>
      </w:r>
      <w:r w:rsidRPr="000C2BDB">
        <w:rPr>
          <w:rFonts w:ascii="Times New Roman" w:hAnsi="Times New Roman" w:cs="Times New Roman"/>
          <w:sz w:val="24"/>
          <w:szCs w:val="24"/>
        </w:rPr>
        <w:t xml:space="preserve"> do  SIWZ.</w:t>
      </w:r>
    </w:p>
    <w:p w14:paraId="7BD1A03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3.2. Podział na Etapy realizowanego obiektu przedstawiono na schematach </w:t>
      </w:r>
    </w:p>
    <w:p w14:paraId="5536E212" w14:textId="3764AE9F"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wyjaśniających zakres kosztorysów, będących załącznikiem </w:t>
      </w:r>
      <w:r w:rsidR="00C57F7A" w:rsidRPr="000C2BDB">
        <w:rPr>
          <w:rFonts w:ascii="Times New Roman" w:hAnsi="Times New Roman" w:cs="Times New Roman"/>
          <w:sz w:val="24"/>
          <w:szCs w:val="24"/>
        </w:rPr>
        <w:t>nr 20 do SIWZ</w:t>
      </w:r>
      <w:r w:rsidRPr="000C2BDB">
        <w:rPr>
          <w:rFonts w:ascii="Times New Roman" w:hAnsi="Times New Roman" w:cs="Times New Roman"/>
          <w:sz w:val="24"/>
          <w:szCs w:val="24"/>
        </w:rPr>
        <w:t>.</w:t>
      </w:r>
    </w:p>
    <w:p w14:paraId="358BA39B"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3.3. Realizacja 2-go Etapu budowy Noclegowni będzie na podstawie </w:t>
      </w:r>
    </w:p>
    <w:p w14:paraId="49104DB2"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odrębnego zamówienia.</w:t>
      </w:r>
    </w:p>
    <w:p w14:paraId="11817E15"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3.4. Istnieje możliwość dokonania wizji lokalnej na terenie przedmiotowej </w:t>
      </w:r>
    </w:p>
    <w:p w14:paraId="2FCEABFE" w14:textId="77777777" w:rsidR="009277D6" w:rsidRPr="000C2BDB" w:rsidRDefault="009277D6" w:rsidP="009277D6">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nieruchomości.</w:t>
      </w:r>
    </w:p>
    <w:p w14:paraId="0FA79C72" w14:textId="77777777" w:rsidR="00452334" w:rsidRPr="000C2BDB" w:rsidRDefault="00452334" w:rsidP="00452334">
      <w:pPr>
        <w:spacing w:after="0" w:line="240" w:lineRule="auto"/>
        <w:rPr>
          <w:rFonts w:ascii="Times New Roman" w:eastAsia="Times New Roman" w:hAnsi="Times New Roman" w:cs="Times New Roman"/>
          <w:b/>
          <w:bCs/>
          <w:sz w:val="24"/>
          <w:szCs w:val="20"/>
          <w:lang w:eastAsia="pl-PL"/>
        </w:rPr>
      </w:pPr>
    </w:p>
    <w:p w14:paraId="2C297963" w14:textId="77777777" w:rsidR="00452334" w:rsidRPr="000C2BDB" w:rsidRDefault="00452334" w:rsidP="00452334">
      <w:pPr>
        <w:spacing w:after="0" w:line="240" w:lineRule="auto"/>
        <w:rPr>
          <w:rFonts w:ascii="Times New Roman" w:eastAsia="Times New Roman" w:hAnsi="Times New Roman" w:cs="Times New Roman"/>
          <w:b/>
          <w:bCs/>
          <w:sz w:val="24"/>
          <w:szCs w:val="20"/>
          <w:lang w:eastAsia="pl-PL"/>
        </w:rPr>
      </w:pPr>
    </w:p>
    <w:p w14:paraId="4E2298BD" w14:textId="77777777" w:rsidR="00452334" w:rsidRPr="000C2BDB" w:rsidRDefault="00452334" w:rsidP="00452334">
      <w:pPr>
        <w:spacing w:after="0" w:line="240" w:lineRule="auto"/>
        <w:rPr>
          <w:rFonts w:ascii="Times New Roman" w:eastAsia="Times New Roman" w:hAnsi="Times New Roman" w:cs="Times New Roman"/>
          <w:b/>
          <w:bCs/>
          <w:sz w:val="24"/>
          <w:szCs w:val="20"/>
          <w:lang w:eastAsia="pl-PL"/>
        </w:rPr>
      </w:pPr>
      <w:r w:rsidRPr="000C2BDB">
        <w:rPr>
          <w:rFonts w:ascii="Times New Roman" w:eastAsia="Times New Roman" w:hAnsi="Times New Roman" w:cs="Times New Roman"/>
          <w:b/>
          <w:bCs/>
          <w:sz w:val="24"/>
          <w:szCs w:val="20"/>
          <w:lang w:eastAsia="pl-PL"/>
        </w:rPr>
        <w:lastRenderedPageBreak/>
        <w:t>II. TERMIN WYKONANIA ZAMÓWIENIA</w:t>
      </w:r>
    </w:p>
    <w:p w14:paraId="204A7955" w14:textId="77777777" w:rsidR="00452334" w:rsidRPr="000C2BDB" w:rsidRDefault="00452334" w:rsidP="00452334">
      <w:pPr>
        <w:spacing w:after="0" w:line="240" w:lineRule="auto"/>
        <w:rPr>
          <w:rFonts w:ascii="Times New Roman" w:eastAsia="Times New Roman" w:hAnsi="Times New Roman" w:cs="Times New Roman"/>
          <w:b/>
          <w:bCs/>
          <w:sz w:val="24"/>
          <w:szCs w:val="20"/>
          <w:lang w:eastAsia="pl-PL"/>
        </w:rPr>
      </w:pPr>
    </w:p>
    <w:p w14:paraId="641D7038" w14:textId="1A90AA34" w:rsidR="00452334" w:rsidRPr="000C2BDB" w:rsidRDefault="00452334" w:rsidP="00452334">
      <w:pPr>
        <w:jc w:val="both"/>
        <w:rPr>
          <w:rFonts w:ascii="Times New Roman" w:hAnsi="Times New Roman" w:cs="Times New Roman"/>
        </w:rPr>
      </w:pPr>
      <w:r w:rsidRPr="000C2BDB">
        <w:rPr>
          <w:rFonts w:ascii="Times New Roman" w:eastAsia="Times New Roman" w:hAnsi="Times New Roman" w:cs="Times New Roman"/>
          <w:sz w:val="24"/>
          <w:szCs w:val="24"/>
          <w:lang w:eastAsia="pl-PL"/>
        </w:rPr>
        <w:t>Termin realizacji zamówienia</w:t>
      </w:r>
      <w:r w:rsidRPr="000C2BDB">
        <w:rPr>
          <w:rFonts w:ascii="Times New Roman" w:eastAsia="Times New Roman" w:hAnsi="Times New Roman" w:cs="Times New Roman"/>
          <w:color w:val="000000"/>
          <w:sz w:val="24"/>
          <w:szCs w:val="24"/>
          <w:lang w:eastAsia="pl-PL"/>
        </w:rPr>
        <w:t xml:space="preserve">: </w:t>
      </w:r>
      <w:r w:rsidR="0019165C" w:rsidRPr="000C2BDB">
        <w:rPr>
          <w:rFonts w:ascii="Times New Roman" w:hAnsi="Times New Roman" w:cs="Times New Roman"/>
        </w:rPr>
        <w:t xml:space="preserve">do </w:t>
      </w:r>
      <w:r w:rsidR="003C6CE0" w:rsidRPr="000C2BDB">
        <w:rPr>
          <w:rFonts w:ascii="Times New Roman" w:hAnsi="Times New Roman" w:cs="Times New Roman"/>
        </w:rPr>
        <w:t>3</w:t>
      </w:r>
      <w:r w:rsidR="00730A70">
        <w:rPr>
          <w:rFonts w:ascii="Times New Roman" w:hAnsi="Times New Roman" w:cs="Times New Roman"/>
        </w:rPr>
        <w:t>1</w:t>
      </w:r>
      <w:r w:rsidR="003C6CE0" w:rsidRPr="000C2BDB">
        <w:rPr>
          <w:rFonts w:ascii="Times New Roman" w:hAnsi="Times New Roman" w:cs="Times New Roman"/>
        </w:rPr>
        <w:t>.0</w:t>
      </w:r>
      <w:r w:rsidR="00730A70">
        <w:rPr>
          <w:rFonts w:ascii="Times New Roman" w:hAnsi="Times New Roman" w:cs="Times New Roman"/>
        </w:rPr>
        <w:t>8</w:t>
      </w:r>
      <w:r w:rsidR="0019165C" w:rsidRPr="000C2BDB">
        <w:rPr>
          <w:rFonts w:ascii="Times New Roman" w:hAnsi="Times New Roman" w:cs="Times New Roman"/>
        </w:rPr>
        <w:t>.2020 r.</w:t>
      </w:r>
    </w:p>
    <w:p w14:paraId="5866F2FA" w14:textId="77777777" w:rsidR="00452334" w:rsidRPr="000C2BDB" w:rsidRDefault="00452334" w:rsidP="00452334">
      <w:pPr>
        <w:spacing w:after="0" w:line="240" w:lineRule="auto"/>
        <w:jc w:val="both"/>
        <w:rPr>
          <w:rFonts w:ascii="Times New Roman" w:eastAsia="Times New Roman" w:hAnsi="Times New Roman" w:cs="Times New Roman"/>
          <w:b/>
          <w:sz w:val="24"/>
          <w:szCs w:val="24"/>
          <w:lang w:eastAsia="pl-PL"/>
        </w:rPr>
      </w:pPr>
      <w:r w:rsidRPr="000C2BDB">
        <w:rPr>
          <w:rFonts w:ascii="Times New Roman" w:eastAsia="Times New Roman" w:hAnsi="Times New Roman" w:cs="Times New Roman"/>
          <w:b/>
          <w:sz w:val="24"/>
          <w:szCs w:val="24"/>
          <w:lang w:eastAsia="pl-PL"/>
        </w:rPr>
        <w:t>III. WARUNKI KONIECZNE DO SPEŁNIENIA PRZEZ WYKONAWCÓW</w:t>
      </w:r>
    </w:p>
    <w:p w14:paraId="00844A79"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p>
    <w:p w14:paraId="6E29BBC7" w14:textId="77777777" w:rsidR="00452334" w:rsidRPr="000C2BDB" w:rsidRDefault="00452334" w:rsidP="00452334">
      <w:p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O udzielenie zamówienia mogą ubiegać się wykonawcy, którzy:</w:t>
      </w:r>
    </w:p>
    <w:p w14:paraId="5215A77F" w14:textId="77777777" w:rsidR="00452334" w:rsidRPr="000C2BDB" w:rsidRDefault="00452334" w:rsidP="00452334">
      <w:pPr>
        <w:spacing w:after="0" w:line="240" w:lineRule="auto"/>
        <w:jc w:val="both"/>
        <w:rPr>
          <w:rFonts w:ascii="Times New Roman" w:hAnsi="Times New Roman" w:cs="Times New Roman"/>
          <w:sz w:val="24"/>
          <w:szCs w:val="24"/>
        </w:rPr>
      </w:pPr>
    </w:p>
    <w:p w14:paraId="23C78F3A" w14:textId="77777777" w:rsidR="00452334" w:rsidRPr="000C2BDB" w:rsidRDefault="00452334" w:rsidP="00452334">
      <w:pPr>
        <w:numPr>
          <w:ilvl w:val="0"/>
          <w:numId w:val="1"/>
        </w:numPr>
        <w:spacing w:after="0" w:line="240" w:lineRule="auto"/>
        <w:jc w:val="both"/>
        <w:rPr>
          <w:rFonts w:ascii="Times New Roman" w:hAnsi="Times New Roman" w:cs="Times New Roman"/>
          <w:b/>
          <w:sz w:val="24"/>
          <w:szCs w:val="24"/>
        </w:rPr>
      </w:pPr>
      <w:r w:rsidRPr="000C2BDB">
        <w:rPr>
          <w:rFonts w:ascii="Times New Roman" w:hAnsi="Times New Roman" w:cs="Times New Roman"/>
          <w:b/>
          <w:sz w:val="24"/>
          <w:szCs w:val="24"/>
        </w:rPr>
        <w:t>Nie podlegają wykluczeniu;</w:t>
      </w:r>
    </w:p>
    <w:p w14:paraId="39CE609D" w14:textId="77777777" w:rsidR="00452334" w:rsidRPr="000C2BDB" w:rsidRDefault="00452334" w:rsidP="00452334">
      <w:pPr>
        <w:spacing w:after="0" w:line="240" w:lineRule="auto"/>
        <w:ind w:left="720"/>
        <w:jc w:val="both"/>
        <w:rPr>
          <w:rFonts w:ascii="Times New Roman" w:hAnsi="Times New Roman" w:cs="Times New Roman"/>
          <w:sz w:val="24"/>
          <w:szCs w:val="24"/>
        </w:rPr>
      </w:pPr>
      <w:r w:rsidRPr="000C2BDB">
        <w:rPr>
          <w:rFonts w:ascii="Times New Roman" w:hAnsi="Times New Roman" w:cs="Times New Roman"/>
          <w:sz w:val="24"/>
          <w:szCs w:val="24"/>
        </w:rPr>
        <w:t>Brak podstaw do wykluczenia zostanie zweryfikowany na podstawie przedłożonego wraz z ofertą oświadczenia – wg wzoru na załączniku nr 2 do SIWZ.</w:t>
      </w:r>
    </w:p>
    <w:p w14:paraId="3D5D37E2" w14:textId="77777777" w:rsidR="00452334" w:rsidRPr="000C2BDB" w:rsidRDefault="00452334" w:rsidP="00452334">
      <w:pPr>
        <w:spacing w:after="0" w:line="240" w:lineRule="auto"/>
        <w:jc w:val="both"/>
        <w:rPr>
          <w:rFonts w:ascii="Times New Roman" w:hAnsi="Times New Roman" w:cs="Times New Roman"/>
          <w:b/>
          <w:iCs/>
          <w:sz w:val="24"/>
          <w:szCs w:val="24"/>
        </w:rPr>
      </w:pPr>
    </w:p>
    <w:p w14:paraId="3C35B291" w14:textId="77777777" w:rsidR="00452334" w:rsidRPr="000C2BDB" w:rsidRDefault="00452334" w:rsidP="00452334">
      <w:pPr>
        <w:numPr>
          <w:ilvl w:val="0"/>
          <w:numId w:val="1"/>
        </w:numPr>
        <w:spacing w:after="0" w:line="240" w:lineRule="auto"/>
        <w:jc w:val="both"/>
        <w:rPr>
          <w:rFonts w:ascii="Times New Roman" w:hAnsi="Times New Roman" w:cs="Times New Roman"/>
          <w:b/>
          <w:iCs/>
          <w:sz w:val="24"/>
          <w:szCs w:val="24"/>
        </w:rPr>
      </w:pPr>
      <w:r w:rsidRPr="000C2BDB">
        <w:rPr>
          <w:rFonts w:ascii="Times New Roman" w:hAnsi="Times New Roman" w:cs="Times New Roman"/>
          <w:b/>
          <w:iCs/>
          <w:sz w:val="24"/>
          <w:szCs w:val="24"/>
        </w:rPr>
        <w:t>Spełniają warunki udziału w postępowaniu dotyczące:</w:t>
      </w:r>
    </w:p>
    <w:p w14:paraId="731039DE" w14:textId="77777777" w:rsidR="00452334" w:rsidRPr="000C2BDB" w:rsidRDefault="00452334" w:rsidP="00452334">
      <w:pPr>
        <w:numPr>
          <w:ilvl w:val="0"/>
          <w:numId w:val="2"/>
        </w:numPr>
        <w:spacing w:after="0" w:line="240" w:lineRule="auto"/>
        <w:jc w:val="both"/>
        <w:rPr>
          <w:rFonts w:ascii="Times New Roman" w:hAnsi="Times New Roman" w:cs="Times New Roman"/>
          <w:b/>
          <w:iCs/>
          <w:sz w:val="24"/>
          <w:szCs w:val="24"/>
        </w:rPr>
      </w:pPr>
      <w:r w:rsidRPr="000C2BDB">
        <w:rPr>
          <w:rFonts w:ascii="Times New Roman" w:hAnsi="Times New Roman" w:cs="Times New Roman"/>
          <w:b/>
          <w:iCs/>
          <w:sz w:val="24"/>
          <w:szCs w:val="24"/>
        </w:rPr>
        <w:t>Kompetencji lub uprawnień do prowadzenia określonej działalności zawodowej, o ile wynika to z odrębnych przepisów,</w:t>
      </w:r>
    </w:p>
    <w:p w14:paraId="5088E7A4" w14:textId="77777777" w:rsidR="00452334" w:rsidRPr="000C2BDB" w:rsidRDefault="00452334" w:rsidP="00452334">
      <w:pPr>
        <w:spacing w:after="0" w:line="240" w:lineRule="auto"/>
        <w:ind w:left="1080"/>
        <w:jc w:val="both"/>
        <w:rPr>
          <w:rFonts w:ascii="Times New Roman" w:hAnsi="Times New Roman" w:cs="Times New Roman"/>
          <w:iCs/>
          <w:sz w:val="24"/>
          <w:szCs w:val="24"/>
        </w:rPr>
      </w:pPr>
      <w:r w:rsidRPr="000C2BDB">
        <w:rPr>
          <w:rFonts w:ascii="Times New Roman" w:hAnsi="Times New Roman" w:cs="Times New Roman"/>
          <w:iCs/>
          <w:sz w:val="24"/>
          <w:szCs w:val="24"/>
        </w:rPr>
        <w:t>Warunek zostanie wstępnie spełniony jeżeli Wykonawca wraz z oferta przedłoży podpisane oświadczenie – wg wzoru na załączniku nr 3 do SIWZ.</w:t>
      </w:r>
    </w:p>
    <w:p w14:paraId="2F2B714B" w14:textId="77777777" w:rsidR="00452334" w:rsidRPr="000C2BDB" w:rsidRDefault="00452334" w:rsidP="00452334">
      <w:pPr>
        <w:spacing w:after="0" w:line="240" w:lineRule="auto"/>
        <w:jc w:val="both"/>
        <w:rPr>
          <w:rFonts w:ascii="Times New Roman" w:hAnsi="Times New Roman" w:cs="Times New Roman"/>
          <w:b/>
          <w:iCs/>
          <w:sz w:val="24"/>
          <w:szCs w:val="24"/>
        </w:rPr>
      </w:pPr>
    </w:p>
    <w:p w14:paraId="30A6279C" w14:textId="77777777" w:rsidR="00452334" w:rsidRPr="000C2BDB" w:rsidRDefault="00452334" w:rsidP="00452334">
      <w:pPr>
        <w:numPr>
          <w:ilvl w:val="0"/>
          <w:numId w:val="2"/>
        </w:numPr>
        <w:spacing w:after="0" w:line="240" w:lineRule="auto"/>
        <w:jc w:val="both"/>
        <w:rPr>
          <w:rFonts w:ascii="Times New Roman" w:hAnsi="Times New Roman" w:cs="Times New Roman"/>
          <w:b/>
          <w:iCs/>
          <w:sz w:val="24"/>
          <w:szCs w:val="24"/>
        </w:rPr>
      </w:pPr>
      <w:r w:rsidRPr="000C2BDB">
        <w:rPr>
          <w:rFonts w:ascii="Times New Roman" w:hAnsi="Times New Roman" w:cs="Times New Roman"/>
          <w:b/>
          <w:iCs/>
          <w:sz w:val="24"/>
          <w:szCs w:val="24"/>
        </w:rPr>
        <w:t>Sytuacji ekonomicznej i finansowej</w:t>
      </w:r>
    </w:p>
    <w:p w14:paraId="714A4B95" w14:textId="77777777" w:rsidR="00452334" w:rsidRPr="000C2BDB" w:rsidRDefault="00452334" w:rsidP="00452334">
      <w:pPr>
        <w:spacing w:after="0" w:line="240" w:lineRule="auto"/>
        <w:ind w:left="1080"/>
        <w:jc w:val="both"/>
        <w:rPr>
          <w:rFonts w:ascii="Times New Roman" w:hAnsi="Times New Roman" w:cs="Times New Roman"/>
          <w:b/>
          <w:iCs/>
          <w:sz w:val="24"/>
          <w:szCs w:val="24"/>
        </w:rPr>
      </w:pPr>
    </w:p>
    <w:p w14:paraId="4A429102" w14:textId="77777777" w:rsidR="00452334" w:rsidRPr="000C2BDB" w:rsidRDefault="00452334" w:rsidP="00452334">
      <w:pPr>
        <w:pStyle w:val="Akapitzlist"/>
        <w:ind w:left="1080"/>
        <w:jc w:val="both"/>
        <w:rPr>
          <w:iCs/>
          <w:sz w:val="24"/>
          <w:szCs w:val="24"/>
        </w:rPr>
      </w:pPr>
      <w:r w:rsidRPr="000C2BDB">
        <w:rPr>
          <w:iCs/>
          <w:sz w:val="24"/>
          <w:szCs w:val="24"/>
        </w:rPr>
        <w:t>Warunek zostanie wstępnie spełniony jeżeli Wykonawca wraz z oferta przedłoży podpisane oświadczenie – wg wzoru na załączniku nr 3 do SIWZ.</w:t>
      </w:r>
    </w:p>
    <w:p w14:paraId="76C1D98F" w14:textId="77777777" w:rsidR="00452334" w:rsidRPr="000C2BDB" w:rsidRDefault="00452334" w:rsidP="00452334">
      <w:pPr>
        <w:spacing w:after="0" w:line="240" w:lineRule="auto"/>
        <w:ind w:left="1080"/>
        <w:jc w:val="both"/>
        <w:rPr>
          <w:rFonts w:ascii="Times New Roman" w:hAnsi="Times New Roman" w:cs="Times New Roman"/>
          <w:iCs/>
          <w:sz w:val="24"/>
          <w:szCs w:val="24"/>
        </w:rPr>
      </w:pPr>
    </w:p>
    <w:p w14:paraId="05C42901" w14:textId="77777777" w:rsidR="00452334" w:rsidRPr="000C2BDB" w:rsidRDefault="00452334" w:rsidP="00452334">
      <w:pPr>
        <w:numPr>
          <w:ilvl w:val="0"/>
          <w:numId w:val="2"/>
        </w:numPr>
        <w:spacing w:after="0" w:line="240" w:lineRule="auto"/>
        <w:jc w:val="both"/>
        <w:rPr>
          <w:rFonts w:ascii="Times New Roman" w:hAnsi="Times New Roman" w:cs="Times New Roman"/>
          <w:b/>
          <w:iCs/>
          <w:sz w:val="24"/>
          <w:szCs w:val="24"/>
        </w:rPr>
      </w:pPr>
      <w:r w:rsidRPr="000C2BDB">
        <w:rPr>
          <w:rFonts w:ascii="Times New Roman" w:hAnsi="Times New Roman" w:cs="Times New Roman"/>
          <w:b/>
          <w:iCs/>
          <w:sz w:val="24"/>
          <w:szCs w:val="24"/>
        </w:rPr>
        <w:t>Zdolności technicznej i zawodowej.</w:t>
      </w:r>
    </w:p>
    <w:p w14:paraId="5165CE20" w14:textId="77777777" w:rsidR="00452334" w:rsidRPr="000C2BDB" w:rsidRDefault="00452334" w:rsidP="00452334">
      <w:pPr>
        <w:spacing w:after="0" w:line="240" w:lineRule="auto"/>
        <w:ind w:left="1080"/>
        <w:jc w:val="both"/>
        <w:rPr>
          <w:rFonts w:ascii="Times New Roman" w:hAnsi="Times New Roman" w:cs="Times New Roman"/>
          <w:b/>
          <w:iCs/>
          <w:sz w:val="24"/>
          <w:szCs w:val="24"/>
        </w:rPr>
      </w:pPr>
      <w:r w:rsidRPr="000C2BDB">
        <w:rPr>
          <w:rFonts w:ascii="Times New Roman" w:hAnsi="Times New Roman" w:cs="Times New Roman"/>
          <w:b/>
          <w:iCs/>
          <w:sz w:val="24"/>
          <w:szCs w:val="24"/>
        </w:rPr>
        <w:t>- Wykonawcy:</w:t>
      </w:r>
    </w:p>
    <w:p w14:paraId="49A17565" w14:textId="0CAA2820" w:rsidR="00452334" w:rsidRPr="000C2BDB" w:rsidRDefault="00452334" w:rsidP="00452334">
      <w:pPr>
        <w:spacing w:after="0" w:line="240" w:lineRule="auto"/>
        <w:ind w:left="1080"/>
        <w:jc w:val="both"/>
        <w:rPr>
          <w:rFonts w:ascii="Times New Roman" w:hAnsi="Times New Roman" w:cs="Times New Roman"/>
          <w:iCs/>
          <w:sz w:val="24"/>
          <w:szCs w:val="24"/>
        </w:rPr>
      </w:pPr>
      <w:r w:rsidRPr="000C2BDB">
        <w:rPr>
          <w:rFonts w:ascii="Times New Roman" w:hAnsi="Times New Roman" w:cs="Times New Roman"/>
          <w:iCs/>
          <w:sz w:val="24"/>
          <w:szCs w:val="24"/>
        </w:rPr>
        <w:t xml:space="preserve">Warunek ten zostanie spełniony jeżeli Wykonawca, wykaże że okresie ostatnich 5 lat przed upływem terminu składania ofert, a jeżeli okres prowadzenia działalności jest krótszy to w tym okresie, wykonał lub wykonuje co najmniej 2 zamówienia o podobnym charakterze </w:t>
      </w:r>
      <w:r w:rsidRPr="000C2BDB">
        <w:rPr>
          <w:rFonts w:ascii="Times New Roman" w:hAnsi="Times New Roman" w:cs="Times New Roman"/>
          <w:sz w:val="24"/>
          <w:szCs w:val="24"/>
        </w:rPr>
        <w:t xml:space="preserve">o wartości min. </w:t>
      </w:r>
      <w:r w:rsidR="00BB5B6B" w:rsidRPr="000C2BDB">
        <w:rPr>
          <w:rFonts w:ascii="Times New Roman" w:hAnsi="Times New Roman" w:cs="Times New Roman"/>
          <w:sz w:val="24"/>
          <w:szCs w:val="24"/>
        </w:rPr>
        <w:t xml:space="preserve"> </w:t>
      </w:r>
      <w:r w:rsidR="00D51440" w:rsidRPr="000C2BDB">
        <w:rPr>
          <w:rFonts w:ascii="Times New Roman" w:hAnsi="Times New Roman" w:cs="Times New Roman"/>
          <w:sz w:val="24"/>
          <w:szCs w:val="24"/>
        </w:rPr>
        <w:t>5 0</w:t>
      </w:r>
      <w:r w:rsidR="00BB5B6B" w:rsidRPr="000C2BDB">
        <w:rPr>
          <w:rFonts w:ascii="Times New Roman" w:hAnsi="Times New Roman" w:cs="Times New Roman"/>
          <w:sz w:val="24"/>
          <w:szCs w:val="24"/>
        </w:rPr>
        <w:t>0</w:t>
      </w:r>
      <w:r w:rsidRPr="000C2BDB">
        <w:rPr>
          <w:rFonts w:ascii="Times New Roman" w:hAnsi="Times New Roman" w:cs="Times New Roman"/>
          <w:sz w:val="24"/>
          <w:szCs w:val="24"/>
        </w:rPr>
        <w:t>0 000,00 zł brutto każda.</w:t>
      </w:r>
      <w:r w:rsidRPr="000C2BDB">
        <w:rPr>
          <w:rFonts w:ascii="Times New Roman" w:hAnsi="Times New Roman" w:cs="Times New Roman"/>
          <w:iCs/>
          <w:sz w:val="24"/>
          <w:szCs w:val="24"/>
        </w:rPr>
        <w:t xml:space="preserve"> </w:t>
      </w:r>
    </w:p>
    <w:p w14:paraId="52218060" w14:textId="77777777" w:rsidR="00452334" w:rsidRPr="000C2BDB" w:rsidRDefault="00452334" w:rsidP="00452334">
      <w:pPr>
        <w:spacing w:after="0" w:line="240" w:lineRule="auto"/>
        <w:jc w:val="both"/>
        <w:rPr>
          <w:rFonts w:ascii="Times New Roman" w:hAnsi="Times New Roman" w:cs="Times New Roman"/>
          <w:b/>
          <w:iCs/>
          <w:sz w:val="24"/>
          <w:szCs w:val="24"/>
        </w:rPr>
      </w:pPr>
      <w:r w:rsidRPr="000C2BDB">
        <w:rPr>
          <w:rFonts w:ascii="Times New Roman" w:hAnsi="Times New Roman" w:cs="Times New Roman"/>
          <w:sz w:val="24"/>
          <w:szCs w:val="24"/>
        </w:rPr>
        <w:tab/>
      </w:r>
    </w:p>
    <w:p w14:paraId="6A46D729" w14:textId="77777777" w:rsidR="00452334" w:rsidRPr="000C2BDB" w:rsidRDefault="00452334" w:rsidP="00452334">
      <w:pPr>
        <w:numPr>
          <w:ilvl w:val="0"/>
          <w:numId w:val="1"/>
        </w:num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14:paraId="3AB93C80" w14:textId="77777777" w:rsidR="00452334" w:rsidRPr="000C2BDB" w:rsidRDefault="00452334" w:rsidP="00452334">
      <w:pPr>
        <w:spacing w:after="0" w:line="240" w:lineRule="auto"/>
        <w:jc w:val="both"/>
        <w:rPr>
          <w:rFonts w:ascii="Times New Roman" w:eastAsia="Times New Roman" w:hAnsi="Times New Roman" w:cs="Times New Roman"/>
          <w:b/>
          <w:sz w:val="24"/>
          <w:szCs w:val="24"/>
          <w:lang w:eastAsia="pl-PL"/>
        </w:rPr>
      </w:pPr>
    </w:p>
    <w:p w14:paraId="6F52D6F5"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b/>
          <w:sz w:val="24"/>
          <w:szCs w:val="24"/>
          <w:lang w:eastAsia="pl-PL"/>
        </w:rPr>
        <w:t>IV. Fakultatywne podstawy wykluczenia, o których mowa w art. 24 ust. 5 ustawy PZP</w:t>
      </w:r>
      <w:r w:rsidRPr="000C2BDB">
        <w:rPr>
          <w:rFonts w:ascii="Times New Roman" w:eastAsia="Times New Roman" w:hAnsi="Times New Roman" w:cs="Times New Roman"/>
          <w:sz w:val="24"/>
          <w:szCs w:val="24"/>
          <w:lang w:eastAsia="pl-PL"/>
        </w:rPr>
        <w:t>.</w:t>
      </w:r>
    </w:p>
    <w:p w14:paraId="580D7AC0" w14:textId="77777777" w:rsidR="00452334" w:rsidRPr="000C2BDB" w:rsidRDefault="00452334" w:rsidP="00452334">
      <w:pPr>
        <w:numPr>
          <w:ilvl w:val="0"/>
          <w:numId w:val="3"/>
        </w:numPr>
        <w:spacing w:after="0" w:line="240" w:lineRule="auto"/>
        <w:jc w:val="both"/>
        <w:rPr>
          <w:rFonts w:ascii="Times New Roman" w:eastAsia="Times New Roman" w:hAnsi="Times New Roman" w:cs="Times New Roman"/>
          <w:b/>
          <w:sz w:val="24"/>
          <w:szCs w:val="24"/>
          <w:lang w:eastAsia="pl-PL"/>
        </w:rPr>
      </w:pPr>
      <w:r w:rsidRPr="000C2BDB">
        <w:rPr>
          <w:rFonts w:ascii="Times New Roman" w:eastAsia="Times New Roman" w:hAnsi="Times New Roman" w:cs="Times New Roman"/>
          <w:b/>
          <w:sz w:val="24"/>
          <w:szCs w:val="24"/>
          <w:lang w:eastAsia="pl-PL"/>
        </w:rPr>
        <w:t>Zamawiający wykluczy z przedmiotowego postępowania o udzielenie zamówienia publicznego wykonawcę:</w:t>
      </w:r>
    </w:p>
    <w:p w14:paraId="182AFA6F" w14:textId="77777777" w:rsidR="00452334" w:rsidRPr="000C2BDB" w:rsidRDefault="00452334" w:rsidP="00452334">
      <w:pPr>
        <w:numPr>
          <w:ilvl w:val="0"/>
          <w:numId w:val="4"/>
        </w:num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2017, poz. 1508 ze zmianami)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2017, poz. 2344 ze zmianami);</w:t>
      </w:r>
    </w:p>
    <w:p w14:paraId="43D63044" w14:textId="77777777" w:rsidR="00452334" w:rsidRPr="000C2BDB" w:rsidRDefault="00452334" w:rsidP="00452334">
      <w:pPr>
        <w:pStyle w:val="Tekstpodstawowy2"/>
        <w:numPr>
          <w:ilvl w:val="0"/>
          <w:numId w:val="4"/>
        </w:numPr>
        <w:rPr>
          <w:b w:val="0"/>
          <w:sz w:val="24"/>
          <w:szCs w:val="24"/>
        </w:rPr>
      </w:pPr>
      <w:r w:rsidRPr="000C2BDB">
        <w:rPr>
          <w:b w:val="0"/>
          <w:sz w:val="24"/>
          <w:szCs w:val="24"/>
        </w:rPr>
        <w:lastRenderedPageBreak/>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0B068689" w14:textId="77777777" w:rsidR="00452334" w:rsidRPr="000C2BDB" w:rsidRDefault="00452334" w:rsidP="00452334">
      <w:pPr>
        <w:pStyle w:val="Tekstpodstawowy2"/>
        <w:numPr>
          <w:ilvl w:val="0"/>
          <w:numId w:val="4"/>
        </w:numPr>
        <w:rPr>
          <w:b w:val="0"/>
          <w:sz w:val="24"/>
          <w:szCs w:val="24"/>
        </w:rPr>
      </w:pPr>
      <w:r w:rsidRPr="000C2BDB">
        <w:rPr>
          <w:b w:val="0"/>
          <w:sz w:val="24"/>
          <w:szCs w:val="24"/>
        </w:rPr>
        <w:t>jeżeli wykonawca lub osoby, o których mowa w art. 24 ust. 1 pkt 14 ustawy Pzp, uprawnione do reprezentowania wykonawcy pozostają w relacjach określonych w art. 17 ust. 1 pkt 2–4 ustawy Pzp z:</w:t>
      </w:r>
    </w:p>
    <w:p w14:paraId="1463E37B" w14:textId="77777777" w:rsidR="00452334" w:rsidRPr="000C2BDB" w:rsidRDefault="00452334" w:rsidP="00452334">
      <w:pPr>
        <w:pStyle w:val="Tekstpodstawowy2"/>
        <w:ind w:left="1080"/>
        <w:rPr>
          <w:b w:val="0"/>
          <w:sz w:val="24"/>
          <w:szCs w:val="24"/>
        </w:rPr>
      </w:pPr>
    </w:p>
    <w:p w14:paraId="571A9184" w14:textId="77777777" w:rsidR="00452334" w:rsidRPr="000C2BDB" w:rsidRDefault="00452334" w:rsidP="00452334">
      <w:pPr>
        <w:numPr>
          <w:ilvl w:val="0"/>
          <w:numId w:val="5"/>
        </w:num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zamawiającym,</w:t>
      </w:r>
    </w:p>
    <w:p w14:paraId="314D58C2" w14:textId="77777777" w:rsidR="00452334" w:rsidRPr="000C2BDB" w:rsidRDefault="00452334" w:rsidP="00452334">
      <w:pPr>
        <w:spacing w:after="0" w:line="240" w:lineRule="auto"/>
        <w:ind w:left="1080"/>
        <w:jc w:val="both"/>
        <w:rPr>
          <w:rFonts w:ascii="Times New Roman" w:hAnsi="Times New Roman" w:cs="Times New Roman"/>
          <w:sz w:val="24"/>
          <w:szCs w:val="24"/>
        </w:rPr>
      </w:pPr>
      <w:r w:rsidRPr="000C2BDB">
        <w:rPr>
          <w:rFonts w:ascii="Times New Roman" w:hAnsi="Times New Roman" w:cs="Times New Roman"/>
          <w:sz w:val="24"/>
          <w:szCs w:val="24"/>
        </w:rPr>
        <w:t>b.   osobami uprawnionymi do reprezentowania zamawiającego,</w:t>
      </w:r>
    </w:p>
    <w:p w14:paraId="7F52E237" w14:textId="77777777" w:rsidR="00452334" w:rsidRPr="000C2BDB" w:rsidRDefault="00452334" w:rsidP="00452334">
      <w:pPr>
        <w:spacing w:after="0" w:line="240" w:lineRule="auto"/>
        <w:ind w:left="1080"/>
        <w:jc w:val="both"/>
        <w:rPr>
          <w:rFonts w:ascii="Times New Roman" w:hAnsi="Times New Roman" w:cs="Times New Roman"/>
          <w:sz w:val="24"/>
          <w:szCs w:val="24"/>
        </w:rPr>
      </w:pPr>
      <w:r w:rsidRPr="000C2BDB">
        <w:rPr>
          <w:rFonts w:ascii="Times New Roman" w:hAnsi="Times New Roman" w:cs="Times New Roman"/>
          <w:sz w:val="24"/>
          <w:szCs w:val="24"/>
        </w:rPr>
        <w:t>c.  członkami komisji przetargowej,</w:t>
      </w:r>
    </w:p>
    <w:p w14:paraId="29BD4CB8" w14:textId="77777777" w:rsidR="00452334" w:rsidRPr="000C2BDB" w:rsidRDefault="00452334" w:rsidP="00452334">
      <w:pPr>
        <w:spacing w:after="0" w:line="240" w:lineRule="auto"/>
        <w:ind w:left="1080"/>
        <w:jc w:val="both"/>
        <w:rPr>
          <w:rFonts w:ascii="Times New Roman" w:hAnsi="Times New Roman" w:cs="Times New Roman"/>
          <w:sz w:val="24"/>
          <w:szCs w:val="24"/>
        </w:rPr>
      </w:pPr>
      <w:r w:rsidRPr="000C2BDB">
        <w:rPr>
          <w:rFonts w:ascii="Times New Roman" w:hAnsi="Times New Roman" w:cs="Times New Roman"/>
          <w:sz w:val="24"/>
          <w:szCs w:val="24"/>
        </w:rPr>
        <w:t>d. osobami, które złożyły oświadczenie, o którym mowa w art. 17 ust. 2a</w:t>
      </w:r>
    </w:p>
    <w:p w14:paraId="5E3508AE" w14:textId="77777777" w:rsidR="00452334" w:rsidRPr="000C2BDB" w:rsidRDefault="00452334" w:rsidP="00452334">
      <w:pPr>
        <w:spacing w:after="0" w:line="240" w:lineRule="auto"/>
        <w:ind w:left="1080"/>
        <w:jc w:val="both"/>
        <w:rPr>
          <w:rFonts w:ascii="Times New Roman" w:hAnsi="Times New Roman" w:cs="Times New Roman"/>
          <w:b/>
          <w:sz w:val="24"/>
          <w:szCs w:val="24"/>
        </w:rPr>
      </w:pPr>
      <w:r w:rsidRPr="000C2BDB">
        <w:rPr>
          <w:rFonts w:ascii="Times New Roman" w:hAnsi="Times New Roman" w:cs="Times New Roman"/>
          <w:sz w:val="24"/>
          <w:szCs w:val="24"/>
        </w:rPr>
        <w:t>- chyba że jest możliwe zapewnienie bezstronności po stronie zamawiającego w inny sposób niż przez wykluczenie wykonawcy z udziału w postępowaniu</w:t>
      </w:r>
      <w:r w:rsidRPr="000C2BDB">
        <w:rPr>
          <w:rFonts w:ascii="Times New Roman" w:hAnsi="Times New Roman" w:cs="Times New Roman"/>
          <w:b/>
          <w:sz w:val="24"/>
          <w:szCs w:val="24"/>
        </w:rPr>
        <w:t>;</w:t>
      </w:r>
    </w:p>
    <w:p w14:paraId="339AF33F" w14:textId="77777777" w:rsidR="00452334" w:rsidRPr="000C2BDB" w:rsidRDefault="00452334" w:rsidP="00452334">
      <w:pPr>
        <w:pStyle w:val="Tekstpodstawowy2"/>
        <w:numPr>
          <w:ilvl w:val="0"/>
          <w:numId w:val="4"/>
        </w:numPr>
        <w:rPr>
          <w:b w:val="0"/>
          <w:sz w:val="24"/>
          <w:szCs w:val="24"/>
        </w:rPr>
      </w:pPr>
      <w:r w:rsidRPr="000C2BDB">
        <w:rPr>
          <w:b w:val="0"/>
          <w:sz w:val="24"/>
          <w:szCs w:val="24"/>
        </w:rPr>
        <w:t>który z przyczyn leżących po jego stronie, nie wykonał albo nienależycie wykonał w istotnym stopniu wcześniejszą umowę w sprawie zamówienia publicznego lub umowę koncesji, zawartą z zamawiającym, o którym mowa w art. 3 ust. 1 pkt 1–4 ustawy Pzp, co doprowadziło do rozwiązania umowy lub zasądzenia odszkodowania;</w:t>
      </w:r>
    </w:p>
    <w:p w14:paraId="5A729146" w14:textId="77777777" w:rsidR="00452334" w:rsidRPr="000C2BDB" w:rsidRDefault="00452334" w:rsidP="00452334">
      <w:pPr>
        <w:pStyle w:val="Tekstpodstawowy2"/>
        <w:numPr>
          <w:ilvl w:val="0"/>
          <w:numId w:val="4"/>
        </w:numPr>
      </w:pPr>
      <w:r w:rsidRPr="000C2BDB">
        <w:rPr>
          <w:b w:val="0"/>
          <w:sz w:val="24"/>
          <w:szCs w:val="24"/>
        </w:rPr>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p>
    <w:p w14:paraId="783C1F04" w14:textId="77777777" w:rsidR="00452334" w:rsidRPr="000C2BDB" w:rsidRDefault="00452334" w:rsidP="00452334">
      <w:pPr>
        <w:pStyle w:val="Tekstpodstawowy2"/>
        <w:ind w:left="720"/>
        <w:rPr>
          <w:sz w:val="24"/>
          <w:szCs w:val="24"/>
        </w:rPr>
      </w:pPr>
    </w:p>
    <w:p w14:paraId="2B865E16" w14:textId="77777777" w:rsidR="009A043A" w:rsidRPr="000C2BDB" w:rsidRDefault="00452334" w:rsidP="00452334">
      <w:pPr>
        <w:pStyle w:val="Tekstpodstawowy2"/>
        <w:ind w:left="720"/>
        <w:rPr>
          <w:bCs/>
          <w:sz w:val="24"/>
          <w:szCs w:val="24"/>
        </w:rPr>
      </w:pPr>
      <w:r w:rsidRPr="000C2BDB">
        <w:rPr>
          <w:sz w:val="24"/>
          <w:szCs w:val="24"/>
        </w:rPr>
        <w:t xml:space="preserve">V. Wykaz </w:t>
      </w:r>
      <w:r w:rsidRPr="000C2BDB">
        <w:rPr>
          <w:bCs/>
          <w:sz w:val="24"/>
          <w:szCs w:val="24"/>
        </w:rPr>
        <w:t xml:space="preserve">oświadczeń i dokumentów, jakie zobowiązani są dostarczyć Wykonawcy w celu wykazania braku podstaw wykluczenia oraz potwierdzenia spełnienia warunków udziału w postępowaniu.                                                                                             </w:t>
      </w:r>
    </w:p>
    <w:p w14:paraId="357ECE92" w14:textId="524B3D95" w:rsidR="00452334" w:rsidRPr="000C2BDB" w:rsidRDefault="00452334" w:rsidP="00452334">
      <w:pPr>
        <w:pStyle w:val="Tekstpodstawowy2"/>
        <w:ind w:left="720"/>
        <w:rPr>
          <w:b w:val="0"/>
          <w:bCs/>
          <w:color w:val="000000"/>
          <w:sz w:val="24"/>
          <w:szCs w:val="24"/>
        </w:rPr>
      </w:pPr>
      <w:r w:rsidRPr="000C2BDB">
        <w:rPr>
          <w:bCs/>
          <w:sz w:val="24"/>
          <w:szCs w:val="24"/>
        </w:rPr>
        <w:t>1.</w:t>
      </w:r>
      <w:r w:rsidRPr="000C2BDB">
        <w:rPr>
          <w:bCs/>
          <w:color w:val="000000"/>
          <w:sz w:val="24"/>
          <w:szCs w:val="24"/>
        </w:rPr>
        <w:t xml:space="preserve">W celu potwierdzenia braku podstaw do wykluczenia z postępowania o udzielenie zamówienia z art. 24 ust. 1 oraz 24 ust. 5 ustawy Prawo zamówień publicznych należy złożyć:                                                                                        </w:t>
      </w:r>
      <w:r w:rsidRPr="000C2BDB">
        <w:rPr>
          <w:b w:val="0"/>
          <w:bCs/>
          <w:color w:val="000000"/>
          <w:sz w:val="24"/>
          <w:szCs w:val="24"/>
        </w:rPr>
        <w:t xml:space="preserve">a)Wypełnione oświadczenie o braku podstaw do wykluczenia – wg wzoru na załączniku nr 2 do SIWZ.                                                                                                                 </w:t>
      </w:r>
    </w:p>
    <w:p w14:paraId="5CC78317" w14:textId="77777777" w:rsidR="00452334" w:rsidRPr="000C2BDB" w:rsidRDefault="00452334" w:rsidP="00452334">
      <w:pPr>
        <w:pStyle w:val="Tekstpodstawowy2"/>
        <w:ind w:left="720"/>
        <w:rPr>
          <w:bCs/>
          <w:color w:val="000000"/>
          <w:sz w:val="24"/>
          <w:szCs w:val="24"/>
        </w:rPr>
      </w:pPr>
      <w:r w:rsidRPr="000C2BDB">
        <w:rPr>
          <w:bCs/>
          <w:color w:val="000000"/>
          <w:sz w:val="24"/>
          <w:szCs w:val="24"/>
        </w:rPr>
        <w:t>2. W celu wstępnego wykazania spełnienia przez Wykonawcę warunków udziału w postępowaniu:</w:t>
      </w:r>
    </w:p>
    <w:p w14:paraId="57AD3934" w14:textId="77777777" w:rsidR="009A043A" w:rsidRPr="000C2BDB" w:rsidRDefault="00452334" w:rsidP="00452334">
      <w:pPr>
        <w:pStyle w:val="Tekstpodstawowy2"/>
        <w:ind w:left="720"/>
        <w:rPr>
          <w:b w:val="0"/>
          <w:bCs/>
          <w:color w:val="000000"/>
          <w:sz w:val="24"/>
          <w:szCs w:val="24"/>
        </w:rPr>
      </w:pPr>
      <w:r w:rsidRPr="000C2BDB">
        <w:rPr>
          <w:b w:val="0"/>
          <w:sz w:val="24"/>
          <w:szCs w:val="24"/>
        </w:rPr>
        <w:t>a)</w:t>
      </w:r>
      <w:r w:rsidRPr="000C2BDB">
        <w:rPr>
          <w:b w:val="0"/>
          <w:bCs/>
          <w:color w:val="000000"/>
          <w:sz w:val="24"/>
          <w:szCs w:val="24"/>
        </w:rPr>
        <w:t xml:space="preserve">Wypełnione oświadczenie o spełnieniu warunków udziału w postępowaniu - wg wzoru na załączniku nr 3 do SIWZ.                                                                           </w:t>
      </w:r>
    </w:p>
    <w:p w14:paraId="6CFCF134" w14:textId="5CD44D7A" w:rsidR="00452334" w:rsidRPr="000C2BDB" w:rsidRDefault="00452334" w:rsidP="00452334">
      <w:pPr>
        <w:pStyle w:val="Tekstpodstawowy2"/>
        <w:ind w:left="720"/>
        <w:rPr>
          <w:sz w:val="24"/>
          <w:szCs w:val="24"/>
        </w:rPr>
      </w:pPr>
      <w:r w:rsidRPr="000C2BDB">
        <w:rPr>
          <w:sz w:val="24"/>
          <w:szCs w:val="24"/>
        </w:rPr>
        <w:t xml:space="preserve">3.Wykonawca, w terminie 3 dni od dnia zamieszczenia na stronie internetowej informacji, o której mowa w art. 86 ust. 5 ustawy Pzp, przekazuje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 postępowaniu o udzielenie zamówienia – wzór oświadczenia stanowi załącznik nr 4 do SIWZ. </w:t>
      </w:r>
    </w:p>
    <w:p w14:paraId="3EBE4EA7" w14:textId="77777777" w:rsidR="00452334" w:rsidRPr="000C2BDB" w:rsidRDefault="00452334" w:rsidP="00452334">
      <w:pPr>
        <w:pStyle w:val="Tekstpodstawowy2"/>
        <w:rPr>
          <w:sz w:val="24"/>
          <w:szCs w:val="24"/>
        </w:rPr>
      </w:pPr>
    </w:p>
    <w:p w14:paraId="25DC32C3" w14:textId="77777777" w:rsidR="00452334" w:rsidRPr="000C2BDB" w:rsidRDefault="00452334" w:rsidP="00452334">
      <w:pPr>
        <w:pStyle w:val="Tekstpodstawowy2"/>
        <w:ind w:left="720"/>
        <w:rPr>
          <w:bCs/>
          <w:color w:val="000000"/>
          <w:sz w:val="24"/>
          <w:szCs w:val="24"/>
        </w:rPr>
      </w:pPr>
      <w:r w:rsidRPr="000C2BDB">
        <w:rPr>
          <w:bCs/>
          <w:color w:val="000000"/>
          <w:sz w:val="24"/>
          <w:szCs w:val="24"/>
        </w:rPr>
        <w:t>VI.  Wykonawca, którego oferta została najwyżej oceniona zobowiązany jest w terminie 5 dni do złożenia aktualnych na dzień złożenia oświadczeń i dokumentów potwierdzających spełnienie warunków udziału w postępowaniu, spełnienie przez oferent wymagań określonych przez Zamawiającego w SIWZ, potwierdzających brak podstaw do wykluczenia.</w:t>
      </w:r>
    </w:p>
    <w:p w14:paraId="0B94315E" w14:textId="77777777" w:rsidR="00452334" w:rsidRPr="000C2BDB" w:rsidRDefault="00452334" w:rsidP="00452334">
      <w:pPr>
        <w:pStyle w:val="Tekstpodstawowy2"/>
        <w:ind w:left="720"/>
        <w:rPr>
          <w:b w:val="0"/>
          <w:bCs/>
          <w:color w:val="000000"/>
          <w:sz w:val="24"/>
          <w:szCs w:val="24"/>
        </w:rPr>
      </w:pPr>
      <w:r w:rsidRPr="000C2BDB">
        <w:rPr>
          <w:b w:val="0"/>
          <w:bCs/>
          <w:color w:val="000000"/>
          <w:sz w:val="24"/>
          <w:szCs w:val="24"/>
        </w:rPr>
        <w:lastRenderedPageBreak/>
        <w:t xml:space="preserve">1. Wykonawca, którego oferta została oceniona jako najkorzystniejsza w przedmiotowym postępowaniu, w celu potwierdzenia braku podstaw do wykluczenia, </w:t>
      </w:r>
      <w:r w:rsidRPr="000C2BDB">
        <w:rPr>
          <w:b w:val="0"/>
          <w:bCs/>
          <w:color w:val="000000"/>
          <w:sz w:val="24"/>
          <w:szCs w:val="24"/>
          <w:u w:val="single"/>
        </w:rPr>
        <w:t>na wezwanie Zamawiającego</w:t>
      </w:r>
      <w:r w:rsidRPr="000C2BDB">
        <w:rPr>
          <w:b w:val="0"/>
          <w:bCs/>
          <w:color w:val="000000"/>
          <w:sz w:val="24"/>
          <w:szCs w:val="24"/>
        </w:rPr>
        <w:t>, złoży następujące dokumenty:</w:t>
      </w:r>
    </w:p>
    <w:p w14:paraId="4F36A469" w14:textId="644EF4D6" w:rsidR="00452334" w:rsidRPr="000C2BDB" w:rsidRDefault="00452334" w:rsidP="001632FA">
      <w:pPr>
        <w:pStyle w:val="Tekstpodstawowy2"/>
        <w:rPr>
          <w:b w:val="0"/>
          <w:sz w:val="24"/>
          <w:szCs w:val="24"/>
        </w:rPr>
      </w:pPr>
      <w:r w:rsidRPr="000C2BDB">
        <w:rPr>
          <w:b w:val="0"/>
          <w:sz w:val="24"/>
          <w:szCs w:val="24"/>
        </w:rPr>
        <w:t>a) Odpis z właściwego rejestru lub centralnej ewidencji i informacji o działalności gospodarczej , jeżeli odrębne przepisy wymagają wpisu do rejestru lub ewidencji, w celu potwierdzenia braku podstaw do wykluczenia na podstawie art. 24 ust. 5 pkt. 1 ustawy.</w:t>
      </w:r>
    </w:p>
    <w:p w14:paraId="18E10C62" w14:textId="5A7132A3" w:rsidR="00452334" w:rsidRPr="000C2BDB" w:rsidRDefault="00452334" w:rsidP="001632FA">
      <w:pPr>
        <w:pStyle w:val="Tekstpodstawowy2"/>
        <w:rPr>
          <w:b w:val="0"/>
          <w:bCs/>
          <w:color w:val="000000"/>
          <w:sz w:val="24"/>
          <w:szCs w:val="24"/>
        </w:rPr>
      </w:pPr>
      <w:r w:rsidRPr="000C2BDB">
        <w:rPr>
          <w:b w:val="0"/>
          <w:bCs/>
          <w:color w:val="000000"/>
          <w:sz w:val="24"/>
          <w:szCs w:val="24"/>
        </w:rPr>
        <w:t xml:space="preserve">b) Wykaz </w:t>
      </w:r>
      <w:r w:rsidR="003C34DD" w:rsidRPr="000C2BDB">
        <w:rPr>
          <w:b w:val="0"/>
          <w:bCs/>
          <w:iCs/>
          <w:sz w:val="24"/>
          <w:szCs w:val="24"/>
        </w:rPr>
        <w:t xml:space="preserve">dwóch robót o podobnym charakterze </w:t>
      </w:r>
      <w:r w:rsidR="003C34DD" w:rsidRPr="000C2BDB">
        <w:rPr>
          <w:b w:val="0"/>
          <w:bCs/>
          <w:sz w:val="24"/>
          <w:szCs w:val="24"/>
        </w:rPr>
        <w:t>o wartości min.  5 000 000,00 zł brutto każda</w:t>
      </w:r>
      <w:r w:rsidR="003C34DD" w:rsidRPr="000C2BDB">
        <w:rPr>
          <w:b w:val="0"/>
          <w:bCs/>
          <w:iCs/>
          <w:sz w:val="24"/>
          <w:szCs w:val="24"/>
        </w:rPr>
        <w:t xml:space="preserve"> </w:t>
      </w:r>
      <w:r w:rsidRPr="000C2BDB">
        <w:rPr>
          <w:b w:val="0"/>
          <w:bCs/>
          <w:color w:val="000000"/>
          <w:sz w:val="24"/>
          <w:szCs w:val="24"/>
        </w:rPr>
        <w:t xml:space="preserve"> (załącznik nr </w:t>
      </w:r>
      <w:r w:rsidR="003C34DD" w:rsidRPr="000C2BDB">
        <w:rPr>
          <w:b w:val="0"/>
          <w:bCs/>
          <w:color w:val="000000"/>
          <w:sz w:val="24"/>
          <w:szCs w:val="24"/>
        </w:rPr>
        <w:t>6</w:t>
      </w:r>
      <w:r w:rsidRPr="000C2BDB">
        <w:rPr>
          <w:b w:val="0"/>
          <w:bCs/>
          <w:color w:val="000000"/>
          <w:sz w:val="24"/>
          <w:szCs w:val="24"/>
        </w:rPr>
        <w:t xml:space="preserve"> do SIWZ)</w:t>
      </w:r>
      <w:r w:rsidR="00F21C5F" w:rsidRPr="000C2BDB">
        <w:rPr>
          <w:b w:val="0"/>
          <w:bCs/>
          <w:color w:val="000000"/>
          <w:sz w:val="24"/>
          <w:szCs w:val="24"/>
        </w:rPr>
        <w:t>.</w:t>
      </w:r>
    </w:p>
    <w:p w14:paraId="64CDB033" w14:textId="33171864" w:rsidR="00977BAA" w:rsidRPr="000C2BDB" w:rsidRDefault="00977BAA" w:rsidP="00452334">
      <w:pPr>
        <w:jc w:val="both"/>
        <w:rPr>
          <w:rFonts w:ascii="Times New Roman" w:hAnsi="Times New Roman" w:cs="Times New Roman"/>
        </w:rPr>
      </w:pPr>
      <w:r w:rsidRPr="000C2BDB">
        <w:rPr>
          <w:rFonts w:ascii="Times New Roman" w:hAnsi="Times New Roman" w:cs="Times New Roman"/>
        </w:rPr>
        <w:t>c</w:t>
      </w:r>
      <w:r w:rsidR="00452334" w:rsidRPr="000C2BDB">
        <w:rPr>
          <w:rFonts w:ascii="Times New Roman" w:hAnsi="Times New Roman" w:cs="Times New Roman"/>
        </w:rPr>
        <w:t xml:space="preserve">) Polisa, a przypadku jej braku inny dokument potwierdzający, że Wykonawca jest ubezpieczony od odpowiedzialności cywilnej (kontraktowej i deliktowej) w zakresie prowadzonej działalności o sumie gwarancyjnej nie niższej niż </w:t>
      </w:r>
      <w:r w:rsidR="003C34DD" w:rsidRPr="000C2BDB">
        <w:rPr>
          <w:rFonts w:ascii="Times New Roman" w:hAnsi="Times New Roman" w:cs="Times New Roman"/>
        </w:rPr>
        <w:t xml:space="preserve">5 </w:t>
      </w:r>
      <w:r w:rsidR="00C4068E" w:rsidRPr="000C2BDB">
        <w:rPr>
          <w:rFonts w:ascii="Times New Roman" w:hAnsi="Times New Roman" w:cs="Times New Roman"/>
        </w:rPr>
        <w:t>50</w:t>
      </w:r>
      <w:r w:rsidRPr="000C2BDB">
        <w:rPr>
          <w:rFonts w:ascii="Times New Roman" w:hAnsi="Times New Roman" w:cs="Times New Roman"/>
        </w:rPr>
        <w:t xml:space="preserve">0 </w:t>
      </w:r>
      <w:r w:rsidR="00452334" w:rsidRPr="000C2BDB">
        <w:rPr>
          <w:rFonts w:ascii="Times New Roman" w:hAnsi="Times New Roman" w:cs="Times New Roman"/>
        </w:rPr>
        <w:t>000 zł.</w:t>
      </w:r>
    </w:p>
    <w:p w14:paraId="2A1D5317" w14:textId="29041DFB"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d</w:t>
      </w:r>
      <w:r w:rsidR="00452334" w:rsidRPr="000C2BDB">
        <w:rPr>
          <w:rFonts w:ascii="Times New Roman" w:eastAsia="Times New Roman" w:hAnsi="Times New Roman" w:cs="Times New Roman"/>
          <w:bCs/>
          <w:color w:val="000000"/>
          <w:sz w:val="24"/>
          <w:szCs w:val="24"/>
          <w:lang w:eastAsia="pl-PL"/>
        </w:rPr>
        <w:t>) W przypadku wspólnego ubiegania się o zamówienie przez wykonawców, oświadczenie wg wzorów na załączniku nr 2 oraz nr 3 do SIWZ składa każdy z wykonawców wspólnie ubiegających się o zamówienie. Dokumenty te potwierdzają spełnienie warunków udziału oraz brak podstaw wykluczenia w zakresie, w którym każdy z wykonawców wykazuje spełnienie warunków udziału w postępowaniu oraz brak podstaw wykluczenia.</w:t>
      </w:r>
    </w:p>
    <w:p w14:paraId="420967CE" w14:textId="32DDF092"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e</w:t>
      </w:r>
      <w:r w:rsidR="00452334" w:rsidRPr="000C2BDB">
        <w:rPr>
          <w:rFonts w:ascii="Times New Roman" w:eastAsia="Times New Roman" w:hAnsi="Times New Roman" w:cs="Times New Roman"/>
          <w:bCs/>
          <w:color w:val="000000"/>
          <w:sz w:val="24"/>
          <w:szCs w:val="24"/>
          <w:lang w:eastAsia="pl-PL"/>
        </w:rPr>
        <w:t>) Dokumenty sporządzone w języku obcym będą składane wraz z tłumaczeniem na język polski, poświadczonym przez wykonawcę.</w:t>
      </w:r>
    </w:p>
    <w:p w14:paraId="7DE02A7D" w14:textId="79C540CD"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f</w:t>
      </w:r>
      <w:r w:rsidR="00452334" w:rsidRPr="000C2BDB">
        <w:rPr>
          <w:rFonts w:ascii="Times New Roman" w:eastAsia="Times New Roman" w:hAnsi="Times New Roman" w:cs="Times New Roman"/>
          <w:bCs/>
          <w:color w:val="000000"/>
          <w:sz w:val="24"/>
          <w:szCs w:val="24"/>
          <w:lang w:eastAsia="pl-PL"/>
        </w:rPr>
        <w:t xml:space="preserve">) Dokumenty potwierdzające spełnienie warunków udziału w postępowaniu będą składane w formie oryginału lub kopii poświadczonej za zgodność z oryginałem przez wykonawcę. Zamawiający może żądać przedstawienia oryginału lub notarialnie poświadczonej kopii dokumentu wyłącznie wtedy, gdy złożona przez wykonawcę kopia dokumentu jest nieczytelna lub budzi wątpliwości co do jej prawdziwości.    </w:t>
      </w:r>
    </w:p>
    <w:p w14:paraId="1BCB09C1" w14:textId="74804AB2"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g</w:t>
      </w:r>
      <w:r w:rsidR="00452334" w:rsidRPr="000C2BDB">
        <w:rPr>
          <w:rFonts w:ascii="Times New Roman" w:eastAsia="Times New Roman" w:hAnsi="Times New Roman" w:cs="Times New Roman"/>
          <w:bCs/>
          <w:color w:val="000000"/>
          <w:sz w:val="24"/>
          <w:szCs w:val="24"/>
          <w:lang w:eastAsia="pl-PL"/>
        </w:rPr>
        <w:t xml:space="preserve">) Jeżeli wykonawca ma siedzibę lub miejsce zamieszkania poza terytorium Rzeczypospolitej Polskiej zamiast dokumentów, o których mowa w pkt. 3: lit. a) – składa dokument lub dokumenty wystawione w kraju, w którym ma siedzibę lub miejsce zamieszkania, potwierdzające odpowiednio, że nie otwarto jego likwidacji ani nie ogłoszono upadłości. </w:t>
      </w:r>
    </w:p>
    <w:p w14:paraId="5741ECD4" w14:textId="3D627BAD"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h</w:t>
      </w:r>
      <w:r w:rsidR="00452334" w:rsidRPr="000C2BDB">
        <w:rPr>
          <w:rFonts w:ascii="Times New Roman" w:eastAsia="Times New Roman" w:hAnsi="Times New Roman" w:cs="Times New Roman"/>
          <w:bCs/>
          <w:color w:val="000000"/>
          <w:sz w:val="24"/>
          <w:szCs w:val="24"/>
          <w:lang w:eastAsia="pl-PL"/>
        </w:rPr>
        <w:t xml:space="preserve">) Jeżeli w kraju w którym wykonawca ma siedzibę lub miejsce zamieszkania lub miejsce zamieszkania ma osoba, której dokument dotyczy, nie wydaje się dokumentów , o których mowa w ust 1, zastępuje się je dokumentem zawierającym odpowiednio oświadczenie wykonawcy, że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1727784E" w14:textId="633ECF94"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i</w:t>
      </w:r>
      <w:r w:rsidR="00452334" w:rsidRPr="000C2BDB">
        <w:rPr>
          <w:rFonts w:ascii="Times New Roman" w:eastAsia="Times New Roman" w:hAnsi="Times New Roman" w:cs="Times New Roman"/>
          <w:bCs/>
          <w:color w:val="000000"/>
          <w:sz w:val="24"/>
          <w:szCs w:val="24"/>
          <w:lang w:eastAsia="pl-PL"/>
        </w:rPr>
        <w:t xml:space="preserve">) W przypadku wątpliwości co do treści dokumentu złożonego przez Wykonawcę mającego siedzibę lub miejsce zamieszkania poza terytorium Rzeczypospolitej Polskiej, Komisja przetargowa może zwrócić się do właściwych organów odpowiednio kraju w którym wykonawca ma siedzibę lub miejsce zamieszkania ma osoba, której dokument dotyczy, o udzielenie niezbędnych informacji dotyczących tego dokumentu. </w:t>
      </w:r>
    </w:p>
    <w:p w14:paraId="603F0267" w14:textId="6655DA9E" w:rsidR="00452334" w:rsidRPr="000C2BDB" w:rsidRDefault="00977BAA" w:rsidP="00452334">
      <w:pPr>
        <w:keepNext/>
        <w:spacing w:after="0" w:line="240" w:lineRule="auto"/>
        <w:jc w:val="both"/>
        <w:outlineLvl w:val="4"/>
        <w:rPr>
          <w:rFonts w:ascii="Times New Roman" w:eastAsia="Times New Roman" w:hAnsi="Times New Roman" w:cs="Times New Roman"/>
          <w:bCs/>
          <w:color w:val="000000"/>
          <w:sz w:val="24"/>
          <w:szCs w:val="24"/>
          <w:lang w:eastAsia="pl-PL"/>
        </w:rPr>
      </w:pPr>
      <w:r w:rsidRPr="000C2BDB">
        <w:rPr>
          <w:rFonts w:ascii="Times New Roman" w:eastAsia="Times New Roman" w:hAnsi="Times New Roman" w:cs="Times New Roman"/>
          <w:bCs/>
          <w:color w:val="000000"/>
          <w:sz w:val="24"/>
          <w:szCs w:val="24"/>
          <w:lang w:eastAsia="pl-PL"/>
        </w:rPr>
        <w:t>j</w:t>
      </w:r>
      <w:r w:rsidR="00452334" w:rsidRPr="000C2BDB">
        <w:rPr>
          <w:rFonts w:ascii="Times New Roman" w:eastAsia="Times New Roman" w:hAnsi="Times New Roman" w:cs="Times New Roman"/>
          <w:bCs/>
          <w:color w:val="000000"/>
          <w:sz w:val="24"/>
          <w:szCs w:val="24"/>
          <w:lang w:eastAsia="pl-PL"/>
        </w:rPr>
        <w:t>) 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6C4C20DA" w14:textId="45DE9DE6" w:rsidR="00452334" w:rsidRPr="000C2BDB" w:rsidRDefault="00977BAA" w:rsidP="00452334">
      <w:pPr>
        <w:keepNext/>
        <w:spacing w:after="0" w:line="240" w:lineRule="auto"/>
        <w:jc w:val="both"/>
        <w:outlineLvl w:val="4"/>
        <w:rPr>
          <w:rFonts w:ascii="Times New Roman" w:eastAsia="Times New Roman" w:hAnsi="Times New Roman" w:cs="Times New Roman"/>
          <w:b/>
          <w:bCs/>
          <w:color w:val="000000"/>
          <w:sz w:val="24"/>
          <w:szCs w:val="24"/>
          <w:lang w:eastAsia="pl-PL"/>
        </w:rPr>
      </w:pPr>
      <w:r w:rsidRPr="000C2BDB">
        <w:rPr>
          <w:rFonts w:ascii="Times New Roman" w:eastAsia="Times New Roman" w:hAnsi="Times New Roman" w:cs="Times New Roman"/>
          <w:bCs/>
          <w:color w:val="000000"/>
          <w:sz w:val="24"/>
          <w:szCs w:val="24"/>
          <w:lang w:eastAsia="pl-PL"/>
        </w:rPr>
        <w:t>k</w:t>
      </w:r>
      <w:r w:rsidR="00452334" w:rsidRPr="000C2BDB">
        <w:rPr>
          <w:rFonts w:ascii="Times New Roman" w:eastAsia="Times New Roman" w:hAnsi="Times New Roman" w:cs="Times New Roman"/>
          <w:bCs/>
          <w:color w:val="000000"/>
          <w:sz w:val="24"/>
          <w:szCs w:val="24"/>
          <w:lang w:eastAsia="pl-PL"/>
        </w:rPr>
        <w:t xml:space="preserve">) Wykonawca nie jest obowiązany do złożenia oświadczeń lub dokumentów potwierdzających brak podstaw do wykluczenia oraz spełnianie warunków udziału w postępowaniu, jeżeli zamawiający posiada oświadczenia lub dokumenty dotyczące tego wykonawcy lub może je uzyskać za pomocą bezpłatnych i ogólnodostępnych baz danych, w szczególności rejestrów publicznych w rozumieniu ustawy z dnia 17 lutego </w:t>
      </w:r>
      <w:r w:rsidR="00452334" w:rsidRPr="000C2BDB">
        <w:rPr>
          <w:rFonts w:ascii="Times New Roman" w:eastAsia="Times New Roman" w:hAnsi="Times New Roman" w:cs="Times New Roman"/>
          <w:bCs/>
          <w:color w:val="000000"/>
          <w:sz w:val="24"/>
          <w:szCs w:val="24"/>
          <w:lang w:eastAsia="pl-PL"/>
        </w:rPr>
        <w:lastRenderedPageBreak/>
        <w:t xml:space="preserve">2005 r. o informatyzacji działalności podmiotów realizujących zadania publiczne (Dz. U. z 2014 r. poz. 1114 oraz z 2016 r. poz. 352) . </w:t>
      </w:r>
      <w:r w:rsidR="00452334" w:rsidRPr="000C2BDB">
        <w:rPr>
          <w:rFonts w:ascii="Times New Roman" w:eastAsia="Times New Roman" w:hAnsi="Times New Roman" w:cs="Times New Roman"/>
          <w:b/>
          <w:bCs/>
          <w:color w:val="000000"/>
          <w:sz w:val="24"/>
          <w:szCs w:val="24"/>
          <w:lang w:eastAsia="pl-PL"/>
        </w:rPr>
        <w:t>W takiej sytuacji wykonawca zobligowany jest do wskazania Zamawiającemu sygnatury postępowania, w którym wymagane dokumenty lub oświadczenia się znajdują.</w:t>
      </w:r>
      <w:r w:rsidR="00452334" w:rsidRPr="000C2BDB">
        <w:rPr>
          <w:rFonts w:ascii="Times New Roman" w:eastAsia="Times New Roman" w:hAnsi="Times New Roman" w:cs="Times New Roman"/>
          <w:b/>
          <w:bCs/>
          <w:sz w:val="24"/>
          <w:szCs w:val="24"/>
          <w:lang w:eastAsia="pl-PL"/>
        </w:rPr>
        <w:tab/>
      </w:r>
    </w:p>
    <w:p w14:paraId="3F953991"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 xml:space="preserve">  </w:t>
      </w:r>
    </w:p>
    <w:p w14:paraId="5ACE3894" w14:textId="6EACF72B"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VII. Informacje o sposobie porozumiewania się Zamawiającego z Wykonawcami oraz przekazywania oświadczeń lub dokumentów.</w:t>
      </w:r>
    </w:p>
    <w:p w14:paraId="2410FD5B" w14:textId="43B07B8B" w:rsidR="00452334" w:rsidRPr="000C2BDB" w:rsidRDefault="00452334" w:rsidP="00452334">
      <w:pPr>
        <w:numPr>
          <w:ilvl w:val="0"/>
          <w:numId w:val="6"/>
        </w:num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W niniejszym postępowaniu oświadczenia, wnioski, zawiadomienia, dokumenty oraz informacje Wykonawcy przekazują </w:t>
      </w:r>
      <w:r w:rsidRPr="000C2BDB">
        <w:rPr>
          <w:rFonts w:ascii="Times New Roman" w:hAnsi="Times New Roman" w:cs="Times New Roman"/>
          <w:b/>
          <w:sz w:val="24"/>
          <w:szCs w:val="24"/>
        </w:rPr>
        <w:t xml:space="preserve">za pomocą poczty elektronicznej: </w:t>
      </w:r>
      <w:hyperlink r:id="rId7" w:history="1">
        <w:r w:rsidR="0058624F" w:rsidRPr="000C2BDB">
          <w:rPr>
            <w:rStyle w:val="Hipercze"/>
            <w:rFonts w:ascii="Times New Roman" w:hAnsi="Times New Roman"/>
            <w:b/>
            <w:sz w:val="24"/>
            <w:szCs w:val="24"/>
          </w:rPr>
          <w:t>mczp@mczp-lodz.pl</w:t>
        </w:r>
      </w:hyperlink>
      <w:r w:rsidR="0058624F" w:rsidRPr="000C2BDB">
        <w:rPr>
          <w:rFonts w:ascii="Times New Roman" w:hAnsi="Times New Roman" w:cs="Times New Roman"/>
          <w:b/>
          <w:sz w:val="24"/>
          <w:szCs w:val="24"/>
        </w:rPr>
        <w:t xml:space="preserve"> </w:t>
      </w:r>
      <w:r w:rsidRPr="000C2BDB">
        <w:rPr>
          <w:rFonts w:ascii="Times New Roman" w:hAnsi="Times New Roman" w:cs="Times New Roman"/>
          <w:sz w:val="24"/>
          <w:szCs w:val="24"/>
        </w:rPr>
        <w:t xml:space="preserve">Zamawiający przekazuje informacje za pośrednictwem poczty elektronicznej z zastrzeżeniem pkt. 3. </w:t>
      </w:r>
    </w:p>
    <w:p w14:paraId="3AD44E12" w14:textId="77777777" w:rsidR="00452334" w:rsidRPr="000C2BDB" w:rsidRDefault="00452334" w:rsidP="00452334">
      <w:pPr>
        <w:spacing w:after="0" w:line="240" w:lineRule="auto"/>
        <w:ind w:left="720"/>
        <w:jc w:val="both"/>
        <w:rPr>
          <w:rFonts w:ascii="Times New Roman" w:hAnsi="Times New Roman" w:cs="Times New Roman"/>
          <w:sz w:val="24"/>
          <w:szCs w:val="24"/>
        </w:rPr>
      </w:pPr>
      <w:r w:rsidRPr="000C2BDB">
        <w:rPr>
          <w:rFonts w:ascii="Times New Roman" w:hAnsi="Times New Roman" w:cs="Times New Roman"/>
          <w:sz w:val="24"/>
          <w:szCs w:val="24"/>
        </w:rPr>
        <w:t xml:space="preserve">Zawsze dopuszczalna jest forma pisemna. </w:t>
      </w:r>
    </w:p>
    <w:p w14:paraId="7DC3EEDA" w14:textId="77777777" w:rsidR="00452334" w:rsidRPr="000C2BDB" w:rsidRDefault="00452334" w:rsidP="00452334">
      <w:pPr>
        <w:numPr>
          <w:ilvl w:val="0"/>
          <w:numId w:val="6"/>
        </w:num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 xml:space="preserve">Forma pisemna zastrzeżona jest dla składania oferty wraz z załącznikami, w tym oświadczeń i dokumentów potwierdzających spełnianie warunków udziału w postępowaniu oraz pełnomocnictw. </w:t>
      </w:r>
    </w:p>
    <w:p w14:paraId="60AF0F57" w14:textId="7105393B" w:rsidR="00452334" w:rsidRPr="000C2BDB" w:rsidRDefault="00452334" w:rsidP="00452334">
      <w:pPr>
        <w:numPr>
          <w:ilvl w:val="0"/>
          <w:numId w:val="6"/>
        </w:num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 xml:space="preserve">W przypadku braku potwierdzenia otrzymania wiadomości przez Wykonawcę, Zamawiający domniema, iż pismo wysłane przez Zamawiającego na pocztę elektroniczną zostało mu doręczone w sposób, który umożliwił Wykonawcy zapoznanie się z treścią pisma. </w:t>
      </w:r>
    </w:p>
    <w:p w14:paraId="36EC570B"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23D4240E"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VIII. Wymagania dotyczące wadium.</w:t>
      </w:r>
    </w:p>
    <w:p w14:paraId="1C77E582"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Zamawiający nie wymaga wadium.</w:t>
      </w:r>
    </w:p>
    <w:p w14:paraId="3EAC7D73"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7A557AB8"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IX. Termin związania ofertą.</w:t>
      </w:r>
    </w:p>
    <w:p w14:paraId="3C51CBCC" w14:textId="77777777" w:rsidR="00452334" w:rsidRPr="000C2BDB" w:rsidRDefault="00452334" w:rsidP="00452334">
      <w:pPr>
        <w:pStyle w:val="Default"/>
        <w:jc w:val="both"/>
        <w:rPr>
          <w:rFonts w:ascii="Times New Roman" w:hAnsi="Times New Roman" w:cs="Times New Roman"/>
        </w:rPr>
      </w:pPr>
      <w:r w:rsidRPr="000C2BDB">
        <w:rPr>
          <w:rFonts w:ascii="Times New Roman" w:eastAsia="Times New Roman" w:hAnsi="Times New Roman" w:cs="Times New Roman"/>
          <w:b/>
          <w:bCs/>
        </w:rPr>
        <w:t xml:space="preserve">1. </w:t>
      </w:r>
      <w:r w:rsidRPr="000C2BDB">
        <w:rPr>
          <w:rFonts w:ascii="Times New Roman" w:hAnsi="Times New Roman" w:cs="Times New Roman"/>
        </w:rPr>
        <w:t xml:space="preserve">Termin związania ofertą w niniejszym postępowaniu wynosi </w:t>
      </w:r>
      <w:r w:rsidRPr="000C2BDB">
        <w:rPr>
          <w:rFonts w:ascii="Times New Roman" w:hAnsi="Times New Roman" w:cs="Times New Roman"/>
          <w:b/>
          <w:bCs/>
        </w:rPr>
        <w:t xml:space="preserve">30 dni. </w:t>
      </w:r>
    </w:p>
    <w:p w14:paraId="29041AC4" w14:textId="77777777" w:rsidR="00452334" w:rsidRPr="000C2BDB" w:rsidRDefault="00452334" w:rsidP="00452334">
      <w:pPr>
        <w:pStyle w:val="Default"/>
        <w:spacing w:after="18"/>
        <w:jc w:val="both"/>
        <w:rPr>
          <w:rFonts w:ascii="Times New Roman" w:hAnsi="Times New Roman" w:cs="Times New Roman"/>
        </w:rPr>
      </w:pPr>
      <w:r w:rsidRPr="000C2BDB">
        <w:rPr>
          <w:rFonts w:ascii="Times New Roman" w:hAnsi="Times New Roman" w:cs="Times New Roman"/>
          <w:b/>
          <w:bCs/>
        </w:rPr>
        <w:t xml:space="preserve">2. </w:t>
      </w:r>
      <w:r w:rsidRPr="000C2BDB">
        <w:rPr>
          <w:rFonts w:ascii="Times New Roman" w:hAnsi="Times New Roman" w:cs="Times New Roman"/>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14:paraId="1D8399E3" w14:textId="77777777" w:rsidR="00452334" w:rsidRPr="000C2BDB" w:rsidRDefault="00452334" w:rsidP="00452334">
      <w:pPr>
        <w:pStyle w:val="Default"/>
        <w:jc w:val="both"/>
        <w:rPr>
          <w:rFonts w:ascii="Times New Roman" w:hAnsi="Times New Roman" w:cs="Times New Roman"/>
        </w:rPr>
      </w:pPr>
      <w:r w:rsidRPr="000C2BDB">
        <w:rPr>
          <w:rFonts w:ascii="Times New Roman" w:hAnsi="Times New Roman" w:cs="Times New Roman"/>
          <w:b/>
          <w:bCs/>
        </w:rPr>
        <w:t xml:space="preserve">3. </w:t>
      </w:r>
      <w:r w:rsidRPr="000C2BDB">
        <w:rPr>
          <w:rFonts w:ascii="Times New Roman" w:hAnsi="Times New Roman" w:cs="Times New Roman"/>
        </w:rPr>
        <w:t xml:space="preserve">Bieg terminu związania ofertą rozpoczyna się wraz z upływem terminu składania ofert. </w:t>
      </w:r>
    </w:p>
    <w:p w14:paraId="5CB35448"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66B53E8C"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X. Opis sposobu przygotowania oferty.</w:t>
      </w:r>
    </w:p>
    <w:p w14:paraId="522D6C61" w14:textId="77777777" w:rsidR="00452334" w:rsidRPr="000C2BDB" w:rsidRDefault="00452334" w:rsidP="00452334">
      <w:pPr>
        <w:tabs>
          <w:tab w:val="left" w:pos="3780"/>
        </w:tabs>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ab/>
      </w:r>
    </w:p>
    <w:p w14:paraId="33A3B82E" w14:textId="77777777" w:rsidR="00452334" w:rsidRPr="000C2BDB" w:rsidRDefault="00452334" w:rsidP="00452334">
      <w:pPr>
        <w:pStyle w:val="Default"/>
        <w:numPr>
          <w:ilvl w:val="0"/>
          <w:numId w:val="7"/>
        </w:numPr>
        <w:spacing w:after="18"/>
        <w:rPr>
          <w:rFonts w:ascii="Times New Roman" w:hAnsi="Times New Roman" w:cs="Times New Roman"/>
          <w:b/>
        </w:rPr>
      </w:pPr>
      <w:r w:rsidRPr="000C2BDB">
        <w:rPr>
          <w:rFonts w:ascii="Times New Roman" w:hAnsi="Times New Roman" w:cs="Times New Roman"/>
          <w:b/>
        </w:rPr>
        <w:t xml:space="preserve">Oferta powinna zostać sporządzona według wzoru formularza ofertowego, stanowiącego załącznik nr 1 do SIWZ. </w:t>
      </w:r>
    </w:p>
    <w:p w14:paraId="2ADD889D" w14:textId="77777777" w:rsidR="00452334" w:rsidRPr="000C2BDB" w:rsidRDefault="00452334" w:rsidP="00452334">
      <w:pPr>
        <w:pStyle w:val="Default"/>
        <w:numPr>
          <w:ilvl w:val="0"/>
          <w:numId w:val="7"/>
        </w:numPr>
        <w:spacing w:after="18"/>
        <w:rPr>
          <w:rFonts w:ascii="Times New Roman" w:hAnsi="Times New Roman" w:cs="Times New Roman"/>
          <w:b/>
        </w:rPr>
      </w:pPr>
      <w:r w:rsidRPr="000C2BDB">
        <w:rPr>
          <w:rFonts w:ascii="Times New Roman" w:hAnsi="Times New Roman" w:cs="Times New Roman"/>
          <w:b/>
        </w:rPr>
        <w:t>Do oferty należy dołączyć:</w:t>
      </w:r>
    </w:p>
    <w:p w14:paraId="0FCEC8F4" w14:textId="77777777" w:rsidR="00452334" w:rsidRPr="000C2BDB" w:rsidRDefault="00452334" w:rsidP="00452334">
      <w:pPr>
        <w:pStyle w:val="Default"/>
        <w:numPr>
          <w:ilvl w:val="0"/>
          <w:numId w:val="8"/>
        </w:numPr>
        <w:spacing w:after="18"/>
        <w:rPr>
          <w:rFonts w:ascii="Times New Roman" w:hAnsi="Times New Roman" w:cs="Times New Roman"/>
          <w:b/>
        </w:rPr>
      </w:pPr>
      <w:r w:rsidRPr="000C2BDB">
        <w:rPr>
          <w:rFonts w:ascii="Times New Roman" w:hAnsi="Times New Roman" w:cs="Times New Roman"/>
          <w:b/>
        </w:rPr>
        <w:t xml:space="preserve">wypełnione wstępne oświadczenie o spełnianiu warunków udziału w postępowaniu – wg wzoru na załączniku nr 3 do SIWZ, </w:t>
      </w:r>
    </w:p>
    <w:p w14:paraId="0AFFEAEC" w14:textId="77777777" w:rsidR="00452334" w:rsidRPr="000C2BDB" w:rsidRDefault="00452334" w:rsidP="00452334">
      <w:pPr>
        <w:pStyle w:val="Default"/>
        <w:numPr>
          <w:ilvl w:val="0"/>
          <w:numId w:val="8"/>
        </w:numPr>
        <w:spacing w:after="18"/>
        <w:rPr>
          <w:rFonts w:ascii="Times New Roman" w:hAnsi="Times New Roman" w:cs="Times New Roman"/>
          <w:b/>
        </w:rPr>
      </w:pPr>
      <w:r w:rsidRPr="000C2BDB">
        <w:rPr>
          <w:rFonts w:ascii="Times New Roman" w:hAnsi="Times New Roman" w:cs="Times New Roman"/>
          <w:b/>
        </w:rPr>
        <w:t xml:space="preserve">wypełnione wstępne oświadczenie o braku podstaw do wykluczenia – wg wzoru na załączniku nr 2 do SIWZ, </w:t>
      </w:r>
    </w:p>
    <w:p w14:paraId="16E40EA4" w14:textId="77777777" w:rsidR="00452334" w:rsidRPr="000C2BDB" w:rsidRDefault="00452334" w:rsidP="00452334">
      <w:pPr>
        <w:pStyle w:val="Default"/>
        <w:numPr>
          <w:ilvl w:val="0"/>
          <w:numId w:val="8"/>
        </w:numPr>
        <w:spacing w:after="18"/>
        <w:rPr>
          <w:rFonts w:ascii="Times New Roman" w:hAnsi="Times New Roman" w:cs="Times New Roman"/>
          <w:b/>
        </w:rPr>
      </w:pPr>
      <w:r w:rsidRPr="000C2BDB">
        <w:rPr>
          <w:rFonts w:ascii="Times New Roman" w:hAnsi="Times New Roman" w:cs="Times New Roman"/>
          <w:b/>
        </w:rPr>
        <w:t xml:space="preserve">ewentualne pełnomocnictwo, określające zakres umocowania podpisane przez osoby uprawnione do reprezentowania Wykonawcy, </w:t>
      </w:r>
    </w:p>
    <w:p w14:paraId="4612782E" w14:textId="77777777" w:rsidR="00452334" w:rsidRPr="000C2BDB" w:rsidRDefault="00452334" w:rsidP="00452334">
      <w:pPr>
        <w:pStyle w:val="Default"/>
        <w:spacing w:after="18"/>
        <w:ind w:left="1080"/>
        <w:rPr>
          <w:rFonts w:ascii="Times New Roman" w:hAnsi="Times New Roman" w:cs="Times New Roman"/>
        </w:rPr>
      </w:pPr>
    </w:p>
    <w:p w14:paraId="4D9944F1"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Zaleca się aby oferta wraz ze wszystkimi załącznikami była spięta w sposób uniemożliwiający jej zdekompletowanie. </w:t>
      </w:r>
    </w:p>
    <w:p w14:paraId="11AF6647"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Ofertę sporządza się w języku polskim z zachowaniem formy pisemnej pod rygorem nieważności. </w:t>
      </w:r>
    </w:p>
    <w:p w14:paraId="10F374B5"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Zaleca się aby każda ze stron oferty była ponumerowana i zaparafowana przez Wykonawcę lub osobę/osoby upoważnione do reprezentowania Wykonawcy. </w:t>
      </w:r>
    </w:p>
    <w:p w14:paraId="66D0FF18"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Oferta wraz ze wszystkimi załącznikami musi być podpisana przez Wykonawcę lub osobę/osoby upoważnione do reprezentowania Wykonawcy. Pełnomocnictwo powinno być dołączone do oferty </w:t>
      </w:r>
      <w:r w:rsidRPr="000C2BDB">
        <w:rPr>
          <w:rFonts w:ascii="Times New Roman" w:hAnsi="Times New Roman" w:cs="Times New Roman"/>
        </w:rPr>
        <w:lastRenderedPageBreak/>
        <w:t xml:space="preserve">o ile nie wynika z innych załączonych dokumentów. Pełnomocnictwo powinno być złożone w oryginale, notarialnie potwierdzonej kopii. </w:t>
      </w:r>
    </w:p>
    <w:p w14:paraId="7AD73686"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Zaleca się załączenie przez osoby fizyczne składające ofertę, dokumentów, z których będzie wynikało upoważnienie do podpisania oferty. </w:t>
      </w:r>
    </w:p>
    <w:p w14:paraId="2D53A7B8"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Poprawki powinny być naniesione czytelnie i sygnowane podpisem Wykonawcy lub osoby/osób upoważnionych do reprezentowania Wykonawcy. </w:t>
      </w:r>
    </w:p>
    <w:p w14:paraId="7D560D30"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Wykonawca winien umieścić ofertę wraz z załącznikami w zamkniętej kopercie zaadresowanej na adres:</w:t>
      </w:r>
    </w:p>
    <w:p w14:paraId="6944F859"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15F86FBC"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Miejskie Centrum Terapii i Profilaktyki Zdrowotnej</w:t>
      </w:r>
    </w:p>
    <w:p w14:paraId="76E34D5E"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im. bł. Rafała Chylińskiego w Łodzi</w:t>
      </w:r>
    </w:p>
    <w:p w14:paraId="091C19B2"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92-320 Łódź, ul. Niciarniana 41</w:t>
      </w:r>
    </w:p>
    <w:p w14:paraId="16126F99"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5C500152"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Na kopercie należy umieścić:</w:t>
      </w:r>
    </w:p>
    <w:p w14:paraId="044F7E3C" w14:textId="77777777" w:rsidR="00452334" w:rsidRPr="000C2BDB" w:rsidRDefault="00452334" w:rsidP="00452334">
      <w:pPr>
        <w:numPr>
          <w:ilvl w:val="0"/>
          <w:numId w:val="9"/>
        </w:num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Nazwę i adres wykonawcy,</w:t>
      </w:r>
    </w:p>
    <w:p w14:paraId="78AA764C" w14:textId="47E462B3" w:rsidR="00452334" w:rsidRPr="000C2BDB" w:rsidRDefault="00452334" w:rsidP="00452334">
      <w:pPr>
        <w:pStyle w:val="Tekstpodstawowy"/>
        <w:tabs>
          <w:tab w:val="left" w:pos="4680"/>
        </w:tabs>
        <w:ind w:left="540" w:right="-156" w:hanging="425"/>
        <w:jc w:val="both"/>
        <w:rPr>
          <w:b w:val="0"/>
          <w:bCs/>
          <w:sz w:val="24"/>
          <w:szCs w:val="24"/>
        </w:rPr>
      </w:pPr>
      <w:r w:rsidRPr="000C2BDB">
        <w:rPr>
          <w:bCs/>
          <w:sz w:val="24"/>
          <w:szCs w:val="24"/>
        </w:rPr>
        <w:t>Napis</w:t>
      </w:r>
      <w:r w:rsidR="00E506F3">
        <w:rPr>
          <w:bCs/>
          <w:sz w:val="24"/>
          <w:szCs w:val="24"/>
        </w:rPr>
        <w:t xml:space="preserve"> </w:t>
      </w:r>
      <w:r w:rsidRPr="000C2BDB">
        <w:rPr>
          <w:bCs/>
          <w:sz w:val="24"/>
          <w:szCs w:val="24"/>
        </w:rPr>
        <w:t>,,</w:t>
      </w:r>
      <w:r w:rsidR="0058624F" w:rsidRPr="000C2BDB">
        <w:rPr>
          <w:szCs w:val="28"/>
        </w:rPr>
        <w:t>Kontynuacja budowy części budynku przeznaczonej dla osób w stanie intoksykacji w ramach rozbudowy i przebudowy części hostelu pozostałej po rozbiórce w ramach adaptacji i remontu hostelu przy ul. Przybyszewskiego 253 na potrzeby Miejskiego Centrum Terapii i Profilaktyki Zdrowotnej w Łodzi oraz wykonanie 1-go Etapu budowy Noclegowni w ramach projektu finansowanego ze środków UE pn. „PORT - Pomoc Opieka Ratunek Terapia - budowa noclegowni w Łodzi</w:t>
      </w:r>
      <w:r w:rsidRPr="000C2BDB">
        <w:rPr>
          <w:bCs/>
          <w:sz w:val="24"/>
          <w:szCs w:val="24"/>
        </w:rPr>
        <w:t>”</w:t>
      </w:r>
      <w:r w:rsidRPr="000C2BDB">
        <w:rPr>
          <w:b w:val="0"/>
          <w:bCs/>
          <w:sz w:val="24"/>
          <w:szCs w:val="24"/>
        </w:rPr>
        <w:t xml:space="preserve">. </w:t>
      </w:r>
    </w:p>
    <w:p w14:paraId="3E892BC8" w14:textId="3511F521" w:rsidR="00452334" w:rsidRPr="000C2BDB" w:rsidRDefault="00452334" w:rsidP="00452334">
      <w:pPr>
        <w:tabs>
          <w:tab w:val="center" w:pos="4536"/>
          <w:tab w:val="left" w:pos="5265"/>
        </w:tabs>
        <w:spacing w:after="0" w:line="240" w:lineRule="auto"/>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 xml:space="preserve">        2) Nie otwierać przed dn</w:t>
      </w:r>
      <w:r w:rsidRPr="000C2BDB">
        <w:rPr>
          <w:rFonts w:ascii="Times New Roman" w:eastAsia="Times New Roman" w:hAnsi="Times New Roman" w:cs="Times New Roman"/>
          <w:b/>
          <w:sz w:val="24"/>
          <w:szCs w:val="24"/>
          <w:lang w:eastAsia="pl-PL"/>
        </w:rPr>
        <w:t xml:space="preserve">.  </w:t>
      </w:r>
      <w:r w:rsidR="00325C14" w:rsidRPr="000C2BDB">
        <w:rPr>
          <w:rFonts w:ascii="Times New Roman" w:eastAsia="Times New Roman" w:hAnsi="Times New Roman" w:cs="Times New Roman"/>
          <w:b/>
          <w:sz w:val="24"/>
          <w:szCs w:val="24"/>
          <w:lang w:eastAsia="pl-PL"/>
        </w:rPr>
        <w:t>1</w:t>
      </w:r>
      <w:r w:rsidR="00DE1166">
        <w:rPr>
          <w:rFonts w:ascii="Times New Roman" w:eastAsia="Times New Roman" w:hAnsi="Times New Roman" w:cs="Times New Roman"/>
          <w:b/>
          <w:sz w:val="24"/>
          <w:szCs w:val="24"/>
          <w:lang w:eastAsia="pl-PL"/>
        </w:rPr>
        <w:t>0</w:t>
      </w:r>
      <w:r w:rsidRPr="000C2BDB">
        <w:rPr>
          <w:rFonts w:ascii="Times New Roman" w:eastAsia="Times New Roman" w:hAnsi="Times New Roman" w:cs="Times New Roman"/>
          <w:b/>
          <w:sz w:val="24"/>
          <w:szCs w:val="24"/>
          <w:lang w:eastAsia="pl-PL"/>
        </w:rPr>
        <w:t>.</w:t>
      </w:r>
      <w:r w:rsidR="00325C14" w:rsidRPr="000C2BDB">
        <w:rPr>
          <w:rFonts w:ascii="Times New Roman" w:eastAsia="Times New Roman" w:hAnsi="Times New Roman" w:cs="Times New Roman"/>
          <w:b/>
          <w:sz w:val="24"/>
          <w:szCs w:val="24"/>
          <w:lang w:eastAsia="pl-PL"/>
        </w:rPr>
        <w:t>0</w:t>
      </w:r>
      <w:r w:rsidR="00DE1166">
        <w:rPr>
          <w:rFonts w:ascii="Times New Roman" w:eastAsia="Times New Roman" w:hAnsi="Times New Roman" w:cs="Times New Roman"/>
          <w:b/>
          <w:sz w:val="24"/>
          <w:szCs w:val="24"/>
          <w:lang w:eastAsia="pl-PL"/>
        </w:rPr>
        <w:t>9</w:t>
      </w:r>
      <w:r w:rsidRPr="000C2BDB">
        <w:rPr>
          <w:rFonts w:ascii="Times New Roman" w:eastAsia="Times New Roman" w:hAnsi="Times New Roman" w:cs="Times New Roman"/>
          <w:b/>
          <w:sz w:val="24"/>
          <w:szCs w:val="24"/>
          <w:lang w:eastAsia="pl-PL"/>
        </w:rPr>
        <w:t>.201</w:t>
      </w:r>
      <w:r w:rsidR="00325C14" w:rsidRPr="000C2BDB">
        <w:rPr>
          <w:rFonts w:ascii="Times New Roman" w:eastAsia="Times New Roman" w:hAnsi="Times New Roman" w:cs="Times New Roman"/>
          <w:b/>
          <w:sz w:val="24"/>
          <w:szCs w:val="24"/>
          <w:lang w:eastAsia="pl-PL"/>
        </w:rPr>
        <w:t>9</w:t>
      </w:r>
      <w:r w:rsidRPr="000C2BDB">
        <w:rPr>
          <w:rFonts w:ascii="Times New Roman" w:eastAsia="Times New Roman" w:hAnsi="Times New Roman" w:cs="Times New Roman"/>
          <w:b/>
          <w:sz w:val="24"/>
          <w:szCs w:val="24"/>
          <w:lang w:eastAsia="pl-PL"/>
        </w:rPr>
        <w:t xml:space="preserve"> r. godz. 13.00</w:t>
      </w:r>
      <w:r w:rsidRPr="000C2BDB">
        <w:rPr>
          <w:rFonts w:ascii="Times New Roman" w:eastAsia="Times New Roman" w:hAnsi="Times New Roman" w:cs="Times New Roman"/>
          <w:sz w:val="24"/>
          <w:szCs w:val="24"/>
          <w:lang w:eastAsia="pl-PL"/>
        </w:rPr>
        <w:t>”</w:t>
      </w:r>
      <w:r w:rsidRPr="000C2BDB">
        <w:rPr>
          <w:rFonts w:ascii="Times New Roman" w:eastAsia="Times New Roman" w:hAnsi="Times New Roman" w:cs="Times New Roman"/>
          <w:sz w:val="24"/>
          <w:szCs w:val="24"/>
          <w:lang w:eastAsia="pl-PL"/>
        </w:rPr>
        <w:tab/>
      </w:r>
    </w:p>
    <w:p w14:paraId="2F618055" w14:textId="77777777" w:rsidR="00452334" w:rsidRPr="000C2BDB" w:rsidRDefault="00452334" w:rsidP="00452334">
      <w:pPr>
        <w:pStyle w:val="Default"/>
        <w:rPr>
          <w:rFonts w:ascii="Times New Roman" w:hAnsi="Times New Roman" w:cs="Times New Roman"/>
        </w:rPr>
      </w:pPr>
    </w:p>
    <w:p w14:paraId="4A850D34" w14:textId="73C178F5"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Wykonawca przed upływem terminu składania ofert może wycofać swoją ofertę poprzez wysłanie informacji do Zamawiającego o wycofaniu swojej oferty, pod warunkiem, iż informacja ta dotrze do Zamawiającego przed upływem terminu składania ofert. </w:t>
      </w:r>
      <w:r w:rsidR="00685420">
        <w:rPr>
          <w:rFonts w:ascii="Times New Roman" w:hAnsi="Times New Roman" w:cs="Times New Roman"/>
        </w:rPr>
        <w:t xml:space="preserve"> </w:t>
      </w:r>
    </w:p>
    <w:p w14:paraId="6D5852F0" w14:textId="2255EA95"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Informacje zawarte w ofercie, które stanowią tajemnicę przedsiębiorstwa w rozumieniu ustawy z dnia 16 kwietnia 1993 r. o zwalczaniu nieuczciwej konkurencji (</w:t>
      </w:r>
      <w:r w:rsidR="00096FA6" w:rsidRPr="000C2BDB">
        <w:rPr>
          <w:rFonts w:ascii="Times New Roman" w:hAnsi="Times New Roman" w:cs="Times New Roman"/>
        </w:rPr>
        <w:t xml:space="preserve">Dz.U.2019.1010 t.j. z dnia 2019.05.30 </w:t>
      </w:r>
      <w:r w:rsidRPr="000C2BDB">
        <w:rPr>
          <w:rFonts w:ascii="Times New Roman" w:hAnsi="Times New Roman" w:cs="Times New Roman"/>
        </w:rPr>
        <w:t xml:space="preserve">z późn. zm.), co do których Wykonawca zastrzegł – nie później niż w terminie składania ofert – że nie mogą być udostępnione, muszą być oznaczone klauzulą „Tajemnica przedsiębiorstwa”. Zaleca się, aby dokumenty te były spięte w sposób pozwalający na ich oddzielenie od reszty oferty. </w:t>
      </w:r>
    </w:p>
    <w:p w14:paraId="7072B33A" w14:textId="77777777" w:rsidR="00452334" w:rsidRPr="000C2BDB" w:rsidRDefault="00452334" w:rsidP="00452334">
      <w:pPr>
        <w:pStyle w:val="Default"/>
        <w:numPr>
          <w:ilvl w:val="0"/>
          <w:numId w:val="7"/>
        </w:numPr>
        <w:spacing w:after="18"/>
        <w:rPr>
          <w:rFonts w:ascii="Times New Roman" w:hAnsi="Times New Roman" w:cs="Times New Roman"/>
        </w:rPr>
      </w:pPr>
      <w:r w:rsidRPr="000C2BDB">
        <w:rPr>
          <w:rFonts w:ascii="Times New Roman" w:hAnsi="Times New Roman" w:cs="Times New Roman"/>
        </w:rPr>
        <w:t xml:space="preserve">Wykonawca ponosi koszty związane z przygotowaniem i złożeniem oferty. </w:t>
      </w:r>
    </w:p>
    <w:p w14:paraId="7B52A397"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2C5ACADF"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XI. Miejsce i termin składania i otwarcia ofert.</w:t>
      </w:r>
    </w:p>
    <w:p w14:paraId="32259FF5" w14:textId="77777777" w:rsidR="00452334" w:rsidRPr="000C2BDB" w:rsidRDefault="00452334" w:rsidP="00452334">
      <w:pPr>
        <w:numPr>
          <w:ilvl w:val="0"/>
          <w:numId w:val="10"/>
        </w:num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 xml:space="preserve">Ofertę należy złożyć w Sekretariacie siedziby Zamawiającego – </w:t>
      </w:r>
    </w:p>
    <w:p w14:paraId="687656C3" w14:textId="77777777" w:rsidR="00452334" w:rsidRPr="000C2BDB" w:rsidRDefault="00452334" w:rsidP="00452334">
      <w:pPr>
        <w:spacing w:after="0" w:line="240" w:lineRule="auto"/>
        <w:ind w:left="720"/>
        <w:jc w:val="both"/>
        <w:rPr>
          <w:rFonts w:ascii="Times New Roman" w:eastAsia="Times New Roman" w:hAnsi="Times New Roman" w:cs="Times New Roman"/>
          <w:sz w:val="24"/>
          <w:szCs w:val="24"/>
          <w:lang w:eastAsia="pl-PL"/>
        </w:rPr>
      </w:pPr>
    </w:p>
    <w:p w14:paraId="1EEB7219"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Miejskie Centrum Terapii i Profilaktyki Zdrowotnej</w:t>
      </w:r>
    </w:p>
    <w:p w14:paraId="4984FB34"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im. bł. Rafała Chylińskiego w Łodzi</w:t>
      </w:r>
    </w:p>
    <w:p w14:paraId="0DA5D6BB"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92-320 Łódź, ul. Niciarniana 41</w:t>
      </w:r>
    </w:p>
    <w:p w14:paraId="2E2B796F"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p>
    <w:p w14:paraId="54DE6553" w14:textId="2A4FFCAC" w:rsidR="00452334" w:rsidRPr="000C2BDB" w:rsidRDefault="00452334" w:rsidP="00452334">
      <w:pPr>
        <w:numPr>
          <w:ilvl w:val="0"/>
          <w:numId w:val="10"/>
        </w:numPr>
        <w:spacing w:after="0" w:line="240" w:lineRule="auto"/>
        <w:jc w:val="both"/>
        <w:rPr>
          <w:rFonts w:ascii="Times New Roman" w:eastAsia="Times New Roman" w:hAnsi="Times New Roman" w:cs="Times New Roman"/>
          <w:b/>
          <w:bCs/>
          <w:sz w:val="24"/>
          <w:szCs w:val="24"/>
          <w:lang w:eastAsia="pl-PL"/>
        </w:rPr>
      </w:pPr>
      <w:r w:rsidRPr="000C2BDB">
        <w:rPr>
          <w:rFonts w:ascii="Times New Roman" w:eastAsia="Times New Roman" w:hAnsi="Times New Roman" w:cs="Times New Roman"/>
          <w:b/>
          <w:bCs/>
          <w:sz w:val="24"/>
          <w:szCs w:val="24"/>
          <w:lang w:eastAsia="pl-PL"/>
        </w:rPr>
        <w:t xml:space="preserve">Termin składania ofert upływa dnia </w:t>
      </w:r>
      <w:r w:rsidR="00DE5C70" w:rsidRPr="000C2BDB">
        <w:rPr>
          <w:rFonts w:ascii="Times New Roman" w:eastAsia="Times New Roman" w:hAnsi="Times New Roman" w:cs="Times New Roman"/>
          <w:b/>
          <w:bCs/>
          <w:sz w:val="24"/>
          <w:szCs w:val="24"/>
          <w:lang w:eastAsia="pl-PL"/>
        </w:rPr>
        <w:t>1</w:t>
      </w:r>
      <w:r w:rsidR="00B42F5F">
        <w:rPr>
          <w:rFonts w:ascii="Times New Roman" w:eastAsia="Times New Roman" w:hAnsi="Times New Roman" w:cs="Times New Roman"/>
          <w:b/>
          <w:bCs/>
          <w:sz w:val="24"/>
          <w:szCs w:val="24"/>
          <w:lang w:eastAsia="pl-PL"/>
        </w:rPr>
        <w:t>0</w:t>
      </w:r>
      <w:r w:rsidR="00DE5C70" w:rsidRPr="000C2BDB">
        <w:rPr>
          <w:rFonts w:ascii="Times New Roman" w:eastAsia="Times New Roman" w:hAnsi="Times New Roman" w:cs="Times New Roman"/>
          <w:b/>
          <w:bCs/>
          <w:sz w:val="24"/>
          <w:szCs w:val="24"/>
          <w:lang w:eastAsia="pl-PL"/>
        </w:rPr>
        <w:t>.0</w:t>
      </w:r>
      <w:r w:rsidR="00B42F5F">
        <w:rPr>
          <w:rFonts w:ascii="Times New Roman" w:eastAsia="Times New Roman" w:hAnsi="Times New Roman" w:cs="Times New Roman"/>
          <w:b/>
          <w:bCs/>
          <w:sz w:val="24"/>
          <w:szCs w:val="24"/>
          <w:lang w:eastAsia="pl-PL"/>
        </w:rPr>
        <w:t>9</w:t>
      </w:r>
      <w:r w:rsidR="00DE5C70" w:rsidRPr="000C2BDB">
        <w:rPr>
          <w:rFonts w:ascii="Times New Roman" w:eastAsia="Times New Roman" w:hAnsi="Times New Roman" w:cs="Times New Roman"/>
          <w:b/>
          <w:bCs/>
          <w:sz w:val="24"/>
          <w:szCs w:val="24"/>
          <w:lang w:eastAsia="pl-PL"/>
        </w:rPr>
        <w:t>.2019</w:t>
      </w:r>
      <w:r w:rsidRPr="000C2BDB">
        <w:rPr>
          <w:rFonts w:ascii="Times New Roman" w:eastAsia="Times New Roman" w:hAnsi="Times New Roman" w:cs="Times New Roman"/>
          <w:b/>
          <w:bCs/>
          <w:sz w:val="24"/>
          <w:szCs w:val="24"/>
          <w:lang w:eastAsia="pl-PL"/>
        </w:rPr>
        <w:t xml:space="preserve"> r. o godzinie 12.30.</w:t>
      </w:r>
    </w:p>
    <w:p w14:paraId="72E1FE5C" w14:textId="77777777" w:rsidR="00452334" w:rsidRPr="000C2BDB" w:rsidRDefault="00452334" w:rsidP="00452334">
      <w:pPr>
        <w:numPr>
          <w:ilvl w:val="0"/>
          <w:numId w:val="10"/>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t>Oferty otrzymane po tym terminie zostaną zwrócone niezwłocznie bez ich otwierania.</w:t>
      </w:r>
    </w:p>
    <w:p w14:paraId="62E80E20" w14:textId="156715FE" w:rsidR="00452334" w:rsidRPr="000C2BDB" w:rsidRDefault="00452334" w:rsidP="00452334">
      <w:pPr>
        <w:numPr>
          <w:ilvl w:val="0"/>
          <w:numId w:val="10"/>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lastRenderedPageBreak/>
        <w:t xml:space="preserve">Oferty zostaną otwarte w dniu </w:t>
      </w:r>
      <w:r w:rsidR="00DE5C70" w:rsidRPr="000C2BDB">
        <w:rPr>
          <w:rFonts w:ascii="Times New Roman" w:eastAsia="Times New Roman" w:hAnsi="Times New Roman" w:cs="Times New Roman"/>
          <w:b/>
          <w:bCs/>
          <w:sz w:val="24"/>
          <w:szCs w:val="24"/>
          <w:lang w:eastAsia="pl-PL"/>
        </w:rPr>
        <w:t>1</w:t>
      </w:r>
      <w:r w:rsidR="00F11D95">
        <w:rPr>
          <w:rFonts w:ascii="Times New Roman" w:eastAsia="Times New Roman" w:hAnsi="Times New Roman" w:cs="Times New Roman"/>
          <w:b/>
          <w:bCs/>
          <w:sz w:val="24"/>
          <w:szCs w:val="24"/>
          <w:lang w:eastAsia="pl-PL"/>
        </w:rPr>
        <w:t>0</w:t>
      </w:r>
      <w:r w:rsidR="00DE5C70" w:rsidRPr="000C2BDB">
        <w:rPr>
          <w:rFonts w:ascii="Times New Roman" w:eastAsia="Times New Roman" w:hAnsi="Times New Roman" w:cs="Times New Roman"/>
          <w:b/>
          <w:bCs/>
          <w:sz w:val="24"/>
          <w:szCs w:val="24"/>
          <w:lang w:eastAsia="pl-PL"/>
        </w:rPr>
        <w:t>.0</w:t>
      </w:r>
      <w:r w:rsidR="00F11D95">
        <w:rPr>
          <w:rFonts w:ascii="Times New Roman" w:eastAsia="Times New Roman" w:hAnsi="Times New Roman" w:cs="Times New Roman"/>
          <w:b/>
          <w:bCs/>
          <w:sz w:val="24"/>
          <w:szCs w:val="24"/>
          <w:lang w:eastAsia="pl-PL"/>
        </w:rPr>
        <w:t>9</w:t>
      </w:r>
      <w:r w:rsidR="00DE5C70" w:rsidRPr="000C2BDB">
        <w:rPr>
          <w:rFonts w:ascii="Times New Roman" w:eastAsia="Times New Roman" w:hAnsi="Times New Roman" w:cs="Times New Roman"/>
          <w:b/>
          <w:bCs/>
          <w:sz w:val="24"/>
          <w:szCs w:val="24"/>
          <w:lang w:eastAsia="pl-PL"/>
        </w:rPr>
        <w:t>.2019</w:t>
      </w:r>
      <w:r w:rsidRPr="000C2BDB">
        <w:rPr>
          <w:rFonts w:ascii="Times New Roman" w:eastAsia="Times New Roman" w:hAnsi="Times New Roman" w:cs="Times New Roman"/>
          <w:b/>
          <w:bCs/>
          <w:sz w:val="24"/>
          <w:szCs w:val="24"/>
          <w:lang w:eastAsia="pl-PL"/>
        </w:rPr>
        <w:t xml:space="preserve"> r. </w:t>
      </w:r>
      <w:r w:rsidRPr="000C2BDB">
        <w:rPr>
          <w:rFonts w:ascii="Times New Roman" w:eastAsia="Times New Roman" w:hAnsi="Times New Roman" w:cs="Times New Roman"/>
          <w:bCs/>
          <w:sz w:val="24"/>
          <w:szCs w:val="24"/>
          <w:lang w:eastAsia="pl-PL"/>
        </w:rPr>
        <w:t xml:space="preserve">o </w:t>
      </w:r>
      <w:r w:rsidRPr="000C2BDB">
        <w:rPr>
          <w:rFonts w:ascii="Times New Roman" w:eastAsia="Times New Roman" w:hAnsi="Times New Roman" w:cs="Times New Roman"/>
          <w:b/>
          <w:bCs/>
          <w:sz w:val="24"/>
          <w:szCs w:val="24"/>
          <w:lang w:eastAsia="pl-PL"/>
        </w:rPr>
        <w:t>godzinie 13.00</w:t>
      </w:r>
      <w:r w:rsidRPr="000C2BDB">
        <w:rPr>
          <w:rFonts w:ascii="Times New Roman" w:eastAsia="Times New Roman" w:hAnsi="Times New Roman" w:cs="Times New Roman"/>
          <w:bCs/>
          <w:sz w:val="24"/>
          <w:szCs w:val="24"/>
          <w:lang w:eastAsia="pl-PL"/>
        </w:rPr>
        <w:t xml:space="preserve">  w siedzibie Zamawiającego przy ulicy Niciarnianej 41</w:t>
      </w:r>
    </w:p>
    <w:p w14:paraId="7B72C174" w14:textId="77777777" w:rsidR="00452334" w:rsidRPr="000C2BDB" w:rsidRDefault="00452334" w:rsidP="00452334">
      <w:pPr>
        <w:numPr>
          <w:ilvl w:val="0"/>
          <w:numId w:val="10"/>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t>Wykonawcy mogą być obecni przy otwieraniu ofert.</w:t>
      </w:r>
    </w:p>
    <w:p w14:paraId="7C748B8E" w14:textId="77777777" w:rsidR="00452334" w:rsidRPr="000C2BDB" w:rsidRDefault="00452334" w:rsidP="00452334">
      <w:pPr>
        <w:numPr>
          <w:ilvl w:val="0"/>
          <w:numId w:val="10"/>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t>Bezpośrednio przed otwarciem ofert Zamawiający poinformuje Wykonawców, jaką kwotę zamierza przeznaczyć na sfinansowanie zamówienia.</w:t>
      </w:r>
    </w:p>
    <w:p w14:paraId="1E1AAFB6" w14:textId="77777777" w:rsidR="00452334" w:rsidRPr="000C2BDB" w:rsidRDefault="00452334" w:rsidP="00452334">
      <w:pPr>
        <w:numPr>
          <w:ilvl w:val="0"/>
          <w:numId w:val="10"/>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t>Zamawiający poda Wykonawcom do wiadomości:</w:t>
      </w:r>
    </w:p>
    <w:p w14:paraId="00D3ACF7" w14:textId="77777777" w:rsidR="00452334" w:rsidRPr="000C2BDB" w:rsidRDefault="00452334" w:rsidP="00452334">
      <w:pPr>
        <w:numPr>
          <w:ilvl w:val="0"/>
          <w:numId w:val="11"/>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t>Nazwę i adres Wykonawcy, którego oferta jest otwierana.</w:t>
      </w:r>
    </w:p>
    <w:p w14:paraId="539F3D05" w14:textId="77777777" w:rsidR="00452334" w:rsidRPr="000C2BDB" w:rsidRDefault="00452334" w:rsidP="00452334">
      <w:pPr>
        <w:numPr>
          <w:ilvl w:val="0"/>
          <w:numId w:val="11"/>
        </w:numPr>
        <w:spacing w:after="0" w:line="240" w:lineRule="auto"/>
        <w:jc w:val="both"/>
        <w:rPr>
          <w:rFonts w:ascii="Times New Roman" w:eastAsia="Times New Roman" w:hAnsi="Times New Roman" w:cs="Times New Roman"/>
          <w:bCs/>
          <w:sz w:val="24"/>
          <w:szCs w:val="24"/>
          <w:lang w:eastAsia="pl-PL"/>
        </w:rPr>
      </w:pPr>
      <w:r w:rsidRPr="000C2BDB">
        <w:rPr>
          <w:rFonts w:ascii="Times New Roman" w:eastAsia="Times New Roman" w:hAnsi="Times New Roman" w:cs="Times New Roman"/>
          <w:bCs/>
          <w:sz w:val="24"/>
          <w:szCs w:val="24"/>
          <w:lang w:eastAsia="pl-PL"/>
        </w:rPr>
        <w:t>Cenę oferty.</w:t>
      </w:r>
    </w:p>
    <w:p w14:paraId="1EF4D8FD" w14:textId="77777777" w:rsidR="00452334" w:rsidRPr="000C2BDB" w:rsidRDefault="00452334" w:rsidP="00452334">
      <w:pPr>
        <w:spacing w:after="0" w:line="240" w:lineRule="auto"/>
        <w:rPr>
          <w:rFonts w:ascii="Times New Roman" w:eastAsia="Times New Roman" w:hAnsi="Times New Roman" w:cs="Times New Roman"/>
          <w:b/>
          <w:bCs/>
          <w:sz w:val="24"/>
          <w:szCs w:val="24"/>
          <w:lang w:eastAsia="pl-PL"/>
        </w:rPr>
      </w:pPr>
    </w:p>
    <w:p w14:paraId="32351DA1" w14:textId="77777777" w:rsidR="00452334" w:rsidRPr="000C2BDB" w:rsidRDefault="00452334" w:rsidP="00452334">
      <w:pPr>
        <w:autoSpaceDE w:val="0"/>
        <w:autoSpaceDN w:val="0"/>
        <w:adjustRightInd w:val="0"/>
        <w:spacing w:after="0" w:line="240" w:lineRule="auto"/>
        <w:rPr>
          <w:rFonts w:ascii="Times New Roman" w:hAnsi="Times New Roman" w:cs="Times New Roman"/>
          <w:b/>
          <w:bCs/>
          <w:sz w:val="24"/>
          <w:szCs w:val="24"/>
        </w:rPr>
      </w:pPr>
      <w:r w:rsidRPr="000C2BDB">
        <w:rPr>
          <w:rFonts w:ascii="Times New Roman" w:hAnsi="Times New Roman" w:cs="Times New Roman"/>
          <w:b/>
          <w:bCs/>
          <w:sz w:val="24"/>
          <w:szCs w:val="24"/>
        </w:rPr>
        <w:t xml:space="preserve">XII. Sposób obliczenia ceny oferty. </w:t>
      </w:r>
    </w:p>
    <w:p w14:paraId="3ABE7A69" w14:textId="77777777" w:rsidR="00452334" w:rsidRPr="000C2BDB" w:rsidRDefault="00452334" w:rsidP="00452334">
      <w:pPr>
        <w:spacing w:after="0" w:line="240" w:lineRule="auto"/>
        <w:jc w:val="both"/>
        <w:rPr>
          <w:rFonts w:ascii="Times New Roman" w:hAnsi="Times New Roman" w:cs="Times New Roman"/>
          <w:sz w:val="24"/>
          <w:szCs w:val="24"/>
        </w:rPr>
      </w:pPr>
    </w:p>
    <w:p w14:paraId="2F15E819" w14:textId="77777777" w:rsidR="00DE5C70" w:rsidRPr="000C2BDB" w:rsidRDefault="00DE5C70" w:rsidP="00DE5C70">
      <w:pPr>
        <w:autoSpaceDE w:val="0"/>
        <w:autoSpaceDN w:val="0"/>
        <w:adjustRightInd w:val="0"/>
        <w:spacing w:after="0" w:line="240" w:lineRule="auto"/>
        <w:rPr>
          <w:rFonts w:ascii="Times New Roman" w:hAnsi="Times New Roman" w:cs="Times New Roman"/>
          <w:b/>
          <w:bCs/>
          <w:sz w:val="24"/>
          <w:szCs w:val="24"/>
        </w:rPr>
      </w:pPr>
      <w:r w:rsidRPr="000C2BDB">
        <w:rPr>
          <w:rFonts w:ascii="Times New Roman" w:hAnsi="Times New Roman" w:cs="Times New Roman"/>
          <w:b/>
          <w:bCs/>
          <w:sz w:val="24"/>
          <w:szCs w:val="24"/>
        </w:rPr>
        <w:t>Cena oferty wynikać będzie z  ryczałtu.</w:t>
      </w:r>
    </w:p>
    <w:p w14:paraId="7675DD79" w14:textId="77777777" w:rsidR="00DE5C70" w:rsidRPr="000C2BDB" w:rsidRDefault="00DE5C70" w:rsidP="00DE5C70">
      <w:p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 xml:space="preserve">Cenę ryczałtową należy obliczyć w ściśle w oparciu o załączony do SIWZ przedmiar robót. </w:t>
      </w:r>
    </w:p>
    <w:p w14:paraId="592C13E8" w14:textId="7023F90A" w:rsidR="00452334" w:rsidRPr="000C2BDB" w:rsidRDefault="00452334" w:rsidP="00452334">
      <w:pPr>
        <w:spacing w:after="0" w:line="240" w:lineRule="auto"/>
        <w:jc w:val="both"/>
        <w:rPr>
          <w:rFonts w:ascii="Times New Roman" w:eastAsia="Times New Roman" w:hAnsi="Times New Roman" w:cs="Times New Roman"/>
          <w:b/>
          <w:sz w:val="24"/>
          <w:szCs w:val="24"/>
          <w:lang w:eastAsia="pl-PL"/>
        </w:rPr>
      </w:pPr>
    </w:p>
    <w:p w14:paraId="0B048161" w14:textId="77777777" w:rsidR="00452334" w:rsidRPr="000C2BDB" w:rsidRDefault="00452334" w:rsidP="00452334">
      <w:pPr>
        <w:spacing w:after="0" w:line="240" w:lineRule="auto"/>
        <w:jc w:val="both"/>
        <w:rPr>
          <w:rFonts w:ascii="Times New Roman" w:eastAsia="Times New Roman" w:hAnsi="Times New Roman" w:cs="Times New Roman"/>
          <w:sz w:val="24"/>
          <w:szCs w:val="24"/>
          <w:lang w:eastAsia="pl-PL"/>
        </w:rPr>
      </w:pPr>
      <w:r w:rsidRPr="000C2BDB">
        <w:rPr>
          <w:rFonts w:ascii="Times New Roman" w:eastAsia="Times New Roman" w:hAnsi="Times New Roman" w:cs="Times New Roman"/>
          <w:b/>
          <w:sz w:val="24"/>
          <w:szCs w:val="24"/>
          <w:lang w:eastAsia="pl-PL"/>
        </w:rPr>
        <w:t>XIII. KRYTERIA OCENY OFERT</w:t>
      </w:r>
    </w:p>
    <w:p w14:paraId="46E40E66" w14:textId="77777777" w:rsidR="00452334" w:rsidRPr="000C2BDB" w:rsidRDefault="00452334" w:rsidP="00452334">
      <w:pPr>
        <w:spacing w:after="0" w:line="240" w:lineRule="auto"/>
        <w:jc w:val="both"/>
        <w:rPr>
          <w:rFonts w:ascii="Times New Roman" w:hAnsi="Times New Roman" w:cs="Times New Roman"/>
          <w:sz w:val="24"/>
          <w:szCs w:val="24"/>
        </w:rPr>
      </w:pPr>
    </w:p>
    <w:p w14:paraId="360946AE" w14:textId="77777777" w:rsidR="00452334" w:rsidRPr="000C2BDB" w:rsidRDefault="00452334" w:rsidP="00452334">
      <w:p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Przy wyborze ofert Zamawiający będzie się kierował następującymi kryteriami:</w:t>
      </w:r>
    </w:p>
    <w:p w14:paraId="1CE96312" w14:textId="77777777" w:rsidR="00452334" w:rsidRPr="000C2BDB" w:rsidRDefault="00452334" w:rsidP="00452334">
      <w:pPr>
        <w:spacing w:after="0" w:line="240" w:lineRule="auto"/>
        <w:jc w:val="both"/>
        <w:rPr>
          <w:rFonts w:ascii="Times New Roman" w:hAnsi="Times New Roman" w:cs="Times New Roman"/>
          <w:sz w:val="24"/>
          <w:szCs w:val="24"/>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79"/>
        <w:gridCol w:w="6662"/>
        <w:gridCol w:w="1769"/>
      </w:tblGrid>
      <w:tr w:rsidR="00452334" w:rsidRPr="000C2BDB" w14:paraId="03D3E3CC" w14:textId="77777777" w:rsidTr="00685420">
        <w:tc>
          <w:tcPr>
            <w:tcW w:w="779" w:type="dxa"/>
            <w:shd w:val="clear" w:color="auto" w:fill="auto"/>
          </w:tcPr>
          <w:p w14:paraId="408A658F" w14:textId="77777777" w:rsidR="00452334" w:rsidRPr="000C2BDB" w:rsidRDefault="00452334" w:rsidP="00685420">
            <w:p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 xml:space="preserve">  Lp.</w:t>
            </w:r>
          </w:p>
        </w:tc>
        <w:tc>
          <w:tcPr>
            <w:tcW w:w="6662" w:type="dxa"/>
            <w:shd w:val="clear" w:color="auto" w:fill="auto"/>
          </w:tcPr>
          <w:p w14:paraId="1866E562" w14:textId="77777777" w:rsidR="00452334" w:rsidRPr="000C2BDB" w:rsidRDefault="00452334" w:rsidP="00685420">
            <w:pPr>
              <w:pStyle w:val="Nagwek3"/>
              <w:rPr>
                <w:b w:val="0"/>
                <w:i w:val="0"/>
                <w:szCs w:val="24"/>
              </w:rPr>
            </w:pPr>
            <w:r w:rsidRPr="000C2BDB">
              <w:rPr>
                <w:b w:val="0"/>
                <w:i w:val="0"/>
                <w:szCs w:val="24"/>
              </w:rPr>
              <w:t xml:space="preserve">                                   KRYTERIUM</w:t>
            </w:r>
          </w:p>
        </w:tc>
        <w:tc>
          <w:tcPr>
            <w:tcW w:w="1769" w:type="dxa"/>
            <w:shd w:val="clear" w:color="auto" w:fill="auto"/>
          </w:tcPr>
          <w:p w14:paraId="3E7AB08D" w14:textId="77777777" w:rsidR="00452334" w:rsidRPr="000C2BDB" w:rsidRDefault="00452334" w:rsidP="00685420">
            <w:p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 xml:space="preserve">      WAGA</w:t>
            </w:r>
          </w:p>
        </w:tc>
      </w:tr>
      <w:tr w:rsidR="00452334" w:rsidRPr="000C2BDB" w14:paraId="36EEC020" w14:textId="77777777" w:rsidTr="00685420">
        <w:tc>
          <w:tcPr>
            <w:tcW w:w="779" w:type="dxa"/>
            <w:shd w:val="clear" w:color="auto" w:fill="auto"/>
          </w:tcPr>
          <w:p w14:paraId="72D6C307" w14:textId="77777777" w:rsidR="00452334" w:rsidRPr="000C2BDB" w:rsidRDefault="00452334" w:rsidP="00685420">
            <w:pPr>
              <w:spacing w:after="0" w:line="240" w:lineRule="auto"/>
              <w:jc w:val="center"/>
              <w:rPr>
                <w:rFonts w:ascii="Times New Roman" w:hAnsi="Times New Roman" w:cs="Times New Roman"/>
                <w:sz w:val="24"/>
                <w:szCs w:val="24"/>
              </w:rPr>
            </w:pPr>
          </w:p>
          <w:p w14:paraId="3404CD0B" w14:textId="77777777" w:rsidR="00452334" w:rsidRPr="000C2BDB" w:rsidRDefault="00452334" w:rsidP="00685420">
            <w:pPr>
              <w:spacing w:after="0" w:line="240" w:lineRule="auto"/>
              <w:jc w:val="center"/>
              <w:rPr>
                <w:rFonts w:ascii="Times New Roman" w:hAnsi="Times New Roman" w:cs="Times New Roman"/>
                <w:sz w:val="24"/>
                <w:szCs w:val="24"/>
              </w:rPr>
            </w:pPr>
            <w:r w:rsidRPr="000C2BDB">
              <w:rPr>
                <w:rFonts w:ascii="Times New Roman" w:hAnsi="Times New Roman" w:cs="Times New Roman"/>
                <w:sz w:val="24"/>
                <w:szCs w:val="24"/>
              </w:rPr>
              <w:t>1.</w:t>
            </w:r>
          </w:p>
        </w:tc>
        <w:tc>
          <w:tcPr>
            <w:tcW w:w="6662" w:type="dxa"/>
            <w:shd w:val="clear" w:color="auto" w:fill="auto"/>
          </w:tcPr>
          <w:p w14:paraId="373AEF3F" w14:textId="77777777" w:rsidR="00452334" w:rsidRPr="000C2BDB" w:rsidRDefault="00452334" w:rsidP="00685420">
            <w:pPr>
              <w:pStyle w:val="Nagwek8"/>
              <w:rPr>
                <w:i/>
              </w:rPr>
            </w:pPr>
          </w:p>
          <w:p w14:paraId="6AF90BF7" w14:textId="77777777" w:rsidR="00452334" w:rsidRPr="000C2BDB" w:rsidRDefault="00452334" w:rsidP="00685420">
            <w:pPr>
              <w:pStyle w:val="Nagwek8"/>
              <w:rPr>
                <w:i/>
              </w:rPr>
            </w:pPr>
            <w:r w:rsidRPr="000C2BDB">
              <w:rPr>
                <w:i/>
              </w:rPr>
              <w:t>Cena</w:t>
            </w:r>
          </w:p>
        </w:tc>
        <w:tc>
          <w:tcPr>
            <w:tcW w:w="1769" w:type="dxa"/>
            <w:shd w:val="clear" w:color="auto" w:fill="auto"/>
          </w:tcPr>
          <w:p w14:paraId="6F4CF8E4" w14:textId="77777777" w:rsidR="00452334" w:rsidRPr="000C2BDB" w:rsidRDefault="00452334" w:rsidP="00685420">
            <w:pPr>
              <w:spacing w:after="0" w:line="240" w:lineRule="auto"/>
              <w:jc w:val="center"/>
              <w:rPr>
                <w:rFonts w:ascii="Times New Roman" w:hAnsi="Times New Roman" w:cs="Times New Roman"/>
                <w:sz w:val="24"/>
                <w:szCs w:val="24"/>
              </w:rPr>
            </w:pPr>
          </w:p>
          <w:p w14:paraId="76F52DE6" w14:textId="77777777" w:rsidR="00452334" w:rsidRPr="000C2BDB" w:rsidRDefault="00452334" w:rsidP="00685420">
            <w:pPr>
              <w:spacing w:after="0" w:line="240" w:lineRule="auto"/>
              <w:jc w:val="center"/>
              <w:rPr>
                <w:rFonts w:ascii="Times New Roman" w:hAnsi="Times New Roman" w:cs="Times New Roman"/>
                <w:sz w:val="24"/>
                <w:szCs w:val="24"/>
              </w:rPr>
            </w:pPr>
            <w:r w:rsidRPr="000C2BDB">
              <w:rPr>
                <w:rFonts w:ascii="Times New Roman" w:hAnsi="Times New Roman" w:cs="Times New Roman"/>
                <w:sz w:val="24"/>
                <w:szCs w:val="24"/>
              </w:rPr>
              <w:t>60 %</w:t>
            </w:r>
          </w:p>
        </w:tc>
      </w:tr>
      <w:tr w:rsidR="00DE5C70" w:rsidRPr="000C2BDB" w14:paraId="5DAEFD6C" w14:textId="77777777" w:rsidTr="00685420">
        <w:tc>
          <w:tcPr>
            <w:tcW w:w="779" w:type="dxa"/>
            <w:shd w:val="clear" w:color="auto" w:fill="auto"/>
          </w:tcPr>
          <w:p w14:paraId="004D50F0" w14:textId="77777777" w:rsidR="00DE5C70" w:rsidRPr="000C2BDB" w:rsidRDefault="00DE5C70" w:rsidP="00DE5C70">
            <w:pPr>
              <w:spacing w:after="0" w:line="240" w:lineRule="auto"/>
              <w:jc w:val="center"/>
              <w:rPr>
                <w:rFonts w:ascii="Times New Roman" w:hAnsi="Times New Roman" w:cs="Times New Roman"/>
                <w:sz w:val="24"/>
                <w:szCs w:val="24"/>
              </w:rPr>
            </w:pPr>
          </w:p>
          <w:p w14:paraId="3126BB57" w14:textId="77777777" w:rsidR="00DE5C70" w:rsidRPr="000C2BDB" w:rsidRDefault="00DE5C70" w:rsidP="00DE5C70">
            <w:pPr>
              <w:spacing w:after="0" w:line="240" w:lineRule="auto"/>
              <w:jc w:val="center"/>
              <w:rPr>
                <w:rFonts w:ascii="Times New Roman" w:hAnsi="Times New Roman" w:cs="Times New Roman"/>
                <w:sz w:val="24"/>
                <w:szCs w:val="24"/>
              </w:rPr>
            </w:pPr>
            <w:r w:rsidRPr="000C2BDB">
              <w:rPr>
                <w:rFonts w:ascii="Times New Roman" w:hAnsi="Times New Roman" w:cs="Times New Roman"/>
                <w:sz w:val="24"/>
                <w:szCs w:val="24"/>
              </w:rPr>
              <w:t xml:space="preserve">2. </w:t>
            </w:r>
          </w:p>
        </w:tc>
        <w:tc>
          <w:tcPr>
            <w:tcW w:w="6662" w:type="dxa"/>
            <w:shd w:val="clear" w:color="auto" w:fill="auto"/>
          </w:tcPr>
          <w:p w14:paraId="6DBE13AB" w14:textId="77777777" w:rsidR="00DE5C70" w:rsidRPr="000C2BDB" w:rsidRDefault="00DE5C70" w:rsidP="00DE5C70">
            <w:pPr>
              <w:pStyle w:val="Nagwek8"/>
              <w:rPr>
                <w:i/>
              </w:rPr>
            </w:pPr>
          </w:p>
          <w:p w14:paraId="7C5C65C0" w14:textId="30056AB4" w:rsidR="00DE5C70" w:rsidRPr="000C2BDB" w:rsidRDefault="00DE5C70" w:rsidP="00DE5C70">
            <w:pPr>
              <w:pStyle w:val="Nagwek8"/>
              <w:rPr>
                <w:i/>
              </w:rPr>
            </w:pPr>
            <w:r w:rsidRPr="000C2BDB">
              <w:rPr>
                <w:i/>
              </w:rPr>
              <w:t>Termin realizacji zamówienia</w:t>
            </w:r>
          </w:p>
        </w:tc>
        <w:tc>
          <w:tcPr>
            <w:tcW w:w="1769" w:type="dxa"/>
            <w:shd w:val="clear" w:color="auto" w:fill="auto"/>
          </w:tcPr>
          <w:p w14:paraId="5ADB3E4D" w14:textId="77777777" w:rsidR="00DE5C70" w:rsidRPr="000C2BDB" w:rsidRDefault="00DE5C70" w:rsidP="00DE5C70">
            <w:pPr>
              <w:spacing w:after="0" w:line="240" w:lineRule="auto"/>
              <w:jc w:val="center"/>
              <w:rPr>
                <w:rFonts w:ascii="Times New Roman" w:hAnsi="Times New Roman" w:cs="Times New Roman"/>
                <w:sz w:val="24"/>
                <w:szCs w:val="24"/>
              </w:rPr>
            </w:pPr>
          </w:p>
          <w:p w14:paraId="60C416E3" w14:textId="27F1F1AE" w:rsidR="00DE5C70" w:rsidRPr="000C2BDB" w:rsidRDefault="00DE5C70" w:rsidP="00DE5C70">
            <w:pPr>
              <w:spacing w:after="0" w:line="240" w:lineRule="auto"/>
              <w:jc w:val="center"/>
              <w:rPr>
                <w:rFonts w:ascii="Times New Roman" w:hAnsi="Times New Roman" w:cs="Times New Roman"/>
                <w:sz w:val="24"/>
                <w:szCs w:val="24"/>
              </w:rPr>
            </w:pPr>
            <w:r w:rsidRPr="000C2BDB">
              <w:rPr>
                <w:rFonts w:ascii="Times New Roman" w:hAnsi="Times New Roman" w:cs="Times New Roman"/>
                <w:sz w:val="24"/>
                <w:szCs w:val="24"/>
              </w:rPr>
              <w:t>20 %</w:t>
            </w:r>
          </w:p>
        </w:tc>
      </w:tr>
      <w:tr w:rsidR="00DE5C70" w:rsidRPr="000C2BDB" w14:paraId="692D6579" w14:textId="77777777" w:rsidTr="00685420">
        <w:tc>
          <w:tcPr>
            <w:tcW w:w="779" w:type="dxa"/>
            <w:shd w:val="clear" w:color="auto" w:fill="auto"/>
          </w:tcPr>
          <w:p w14:paraId="1D3CF4D9" w14:textId="77777777" w:rsidR="00DE5C70" w:rsidRPr="000C2BDB" w:rsidRDefault="00DE5C70" w:rsidP="00DE5C70">
            <w:pPr>
              <w:spacing w:after="0" w:line="240" w:lineRule="auto"/>
              <w:jc w:val="center"/>
              <w:rPr>
                <w:rFonts w:ascii="Times New Roman" w:hAnsi="Times New Roman" w:cs="Times New Roman"/>
                <w:sz w:val="24"/>
                <w:szCs w:val="24"/>
              </w:rPr>
            </w:pPr>
            <w:r w:rsidRPr="000C2BDB">
              <w:rPr>
                <w:rFonts w:ascii="Times New Roman" w:hAnsi="Times New Roman" w:cs="Times New Roman"/>
                <w:sz w:val="24"/>
                <w:szCs w:val="24"/>
              </w:rPr>
              <w:t xml:space="preserve">3. </w:t>
            </w:r>
          </w:p>
        </w:tc>
        <w:tc>
          <w:tcPr>
            <w:tcW w:w="6662" w:type="dxa"/>
            <w:shd w:val="clear" w:color="auto" w:fill="auto"/>
          </w:tcPr>
          <w:p w14:paraId="07D174A9" w14:textId="77777777" w:rsidR="00DE5C70" w:rsidRPr="000C2BDB" w:rsidRDefault="00DE5C70" w:rsidP="00DE5C70">
            <w:pPr>
              <w:pStyle w:val="Nagwek8"/>
              <w:rPr>
                <w:i/>
              </w:rPr>
            </w:pPr>
          </w:p>
          <w:p w14:paraId="09751FB6" w14:textId="77777777" w:rsidR="00DE5C70" w:rsidRPr="000C2BDB" w:rsidRDefault="00DE5C70" w:rsidP="00DE5C70">
            <w:pPr>
              <w:pStyle w:val="Nagwek8"/>
              <w:rPr>
                <w:i/>
              </w:rPr>
            </w:pPr>
            <w:r w:rsidRPr="000C2BDB">
              <w:rPr>
                <w:i/>
              </w:rPr>
              <w:t>Termin gwarancji i rękojmi</w:t>
            </w:r>
          </w:p>
          <w:p w14:paraId="4689EFCA" w14:textId="11A56823" w:rsidR="00DE5C70" w:rsidRPr="000C2BDB" w:rsidRDefault="00DE5C70" w:rsidP="00DE5C70">
            <w:pPr>
              <w:pStyle w:val="Nagwek8"/>
              <w:rPr>
                <w:i/>
              </w:rPr>
            </w:pPr>
          </w:p>
        </w:tc>
        <w:tc>
          <w:tcPr>
            <w:tcW w:w="1769" w:type="dxa"/>
            <w:shd w:val="clear" w:color="auto" w:fill="auto"/>
          </w:tcPr>
          <w:p w14:paraId="6D4E31F3" w14:textId="77777777" w:rsidR="00DE5C70" w:rsidRPr="000C2BDB" w:rsidRDefault="00DE5C70" w:rsidP="00DE5C70">
            <w:pPr>
              <w:spacing w:after="0" w:line="240" w:lineRule="auto"/>
              <w:jc w:val="center"/>
              <w:rPr>
                <w:rFonts w:ascii="Times New Roman" w:hAnsi="Times New Roman" w:cs="Times New Roman"/>
                <w:sz w:val="24"/>
                <w:szCs w:val="24"/>
              </w:rPr>
            </w:pPr>
          </w:p>
          <w:p w14:paraId="34C0F2BF" w14:textId="1094590D" w:rsidR="00DE5C70" w:rsidRPr="000C2BDB" w:rsidRDefault="005F7B18" w:rsidP="00DE5C70">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w:t>
            </w:r>
            <w:r w:rsidR="00DE5C70" w:rsidRPr="000C2BDB">
              <w:rPr>
                <w:rFonts w:ascii="Times New Roman" w:hAnsi="Times New Roman" w:cs="Times New Roman"/>
                <w:sz w:val="24"/>
                <w:szCs w:val="24"/>
              </w:rPr>
              <w:t>20%</w:t>
            </w:r>
          </w:p>
        </w:tc>
      </w:tr>
    </w:tbl>
    <w:p w14:paraId="0D9AB5DE" w14:textId="77777777" w:rsidR="00452334" w:rsidRPr="000C2BDB" w:rsidRDefault="00452334" w:rsidP="00452334">
      <w:pPr>
        <w:spacing w:after="0" w:line="240" w:lineRule="auto"/>
        <w:jc w:val="both"/>
        <w:rPr>
          <w:rFonts w:ascii="Times New Roman" w:hAnsi="Times New Roman" w:cs="Times New Roman"/>
          <w:sz w:val="24"/>
          <w:szCs w:val="24"/>
        </w:rPr>
      </w:pPr>
    </w:p>
    <w:p w14:paraId="033FB023" w14:textId="77777777" w:rsidR="00452334" w:rsidRPr="000C2BDB" w:rsidRDefault="00452334" w:rsidP="00452334">
      <w:pPr>
        <w:spacing w:after="0" w:line="240" w:lineRule="auto"/>
        <w:jc w:val="both"/>
        <w:rPr>
          <w:rFonts w:ascii="Times New Roman" w:hAnsi="Times New Roman" w:cs="Times New Roman"/>
          <w:sz w:val="24"/>
          <w:szCs w:val="24"/>
        </w:rPr>
      </w:pPr>
      <w:r w:rsidRPr="000C2BDB">
        <w:rPr>
          <w:rFonts w:ascii="Times New Roman" w:hAnsi="Times New Roman" w:cs="Times New Roman"/>
          <w:sz w:val="24"/>
          <w:szCs w:val="24"/>
        </w:rPr>
        <w:t xml:space="preserve">Oceny ofert w zakresie przedstawionych powyżej kryteriów zostaną dokonane według następujących zasad: </w:t>
      </w:r>
    </w:p>
    <w:p w14:paraId="3D54E1D1" w14:textId="77777777" w:rsidR="00452334" w:rsidRPr="000C2BDB" w:rsidRDefault="00452334" w:rsidP="00452334">
      <w:pPr>
        <w:spacing w:after="0" w:line="240" w:lineRule="auto"/>
        <w:jc w:val="both"/>
        <w:rPr>
          <w:rFonts w:ascii="Times New Roman" w:hAnsi="Times New Roman" w:cs="Times New Roman"/>
          <w:sz w:val="24"/>
          <w:szCs w:val="24"/>
          <w:u w:val="single"/>
        </w:rPr>
      </w:pPr>
    </w:p>
    <w:p w14:paraId="750190E3" w14:textId="2F284CA3" w:rsidR="00DE5C70" w:rsidRPr="000C2BDB" w:rsidRDefault="00DE5C70" w:rsidP="00DE5C70">
      <w:pPr>
        <w:spacing w:after="0" w:line="240" w:lineRule="auto"/>
        <w:jc w:val="both"/>
        <w:rPr>
          <w:rFonts w:ascii="Times New Roman" w:hAnsi="Times New Roman" w:cs="Times New Roman"/>
          <w:bCs/>
          <w:sz w:val="24"/>
          <w:szCs w:val="24"/>
        </w:rPr>
      </w:pPr>
      <w:r w:rsidRPr="000C2BDB">
        <w:rPr>
          <w:rFonts w:ascii="Times New Roman" w:hAnsi="Times New Roman" w:cs="Times New Roman"/>
          <w:b/>
          <w:sz w:val="24"/>
          <w:szCs w:val="24"/>
          <w:u w:val="single"/>
        </w:rPr>
        <w:t>Cena</w:t>
      </w:r>
      <w:r w:rsidRPr="000C2BDB">
        <w:rPr>
          <w:rFonts w:ascii="Times New Roman" w:hAnsi="Times New Roman" w:cs="Times New Roman"/>
          <w:sz w:val="24"/>
          <w:szCs w:val="24"/>
          <w:u w:val="single"/>
        </w:rPr>
        <w:t xml:space="preserve">   </w:t>
      </w:r>
      <w:r w:rsidRPr="000C2BDB">
        <w:rPr>
          <w:rFonts w:ascii="Times New Roman" w:hAnsi="Times New Roman" w:cs="Times New Roman"/>
          <w:sz w:val="24"/>
          <w:szCs w:val="24"/>
        </w:rPr>
        <w:t>zostanie obliczona wg. następującej formuły:</w:t>
      </w:r>
    </w:p>
    <w:p w14:paraId="58205C3C" w14:textId="77777777" w:rsidR="00DE5C70" w:rsidRPr="000C2BDB" w:rsidRDefault="00DE5C70" w:rsidP="00DE5C70">
      <w:pPr>
        <w:spacing w:after="0" w:line="240" w:lineRule="auto"/>
        <w:ind w:left="75"/>
        <w:jc w:val="both"/>
        <w:rPr>
          <w:rFonts w:ascii="Times New Roman" w:hAnsi="Times New Roman" w:cs="Times New Roman"/>
          <w:bCs/>
          <w:sz w:val="24"/>
          <w:szCs w:val="24"/>
        </w:rPr>
      </w:pPr>
    </w:p>
    <w:p w14:paraId="6C7F48BB" w14:textId="77777777" w:rsidR="00DE5C70" w:rsidRPr="000C2BDB" w:rsidRDefault="00DE5C70" w:rsidP="00DE5C70">
      <w:pPr>
        <w:spacing w:after="0" w:line="240" w:lineRule="auto"/>
        <w:rPr>
          <w:rFonts w:ascii="Times New Roman" w:hAnsi="Times New Roman" w:cs="Times New Roman"/>
          <w:sz w:val="24"/>
          <w:szCs w:val="24"/>
        </w:rPr>
      </w:pPr>
      <w:r w:rsidRPr="000C2BDB">
        <w:rPr>
          <w:rFonts w:ascii="Times New Roman" w:hAnsi="Times New Roman" w:cs="Times New Roman"/>
          <w:sz w:val="24"/>
          <w:szCs w:val="24"/>
        </w:rPr>
        <w:t xml:space="preserve">                        cena podana w najtańszej ofercie</w:t>
      </w:r>
    </w:p>
    <w:p w14:paraId="6A160D17" w14:textId="1AB11693" w:rsidR="00DE5C70" w:rsidRPr="000C2BDB" w:rsidRDefault="00DE5C70" w:rsidP="00DE5C70">
      <w:pPr>
        <w:pStyle w:val="Stopka"/>
        <w:tabs>
          <w:tab w:val="clear" w:pos="4536"/>
          <w:tab w:val="left" w:pos="5745"/>
          <w:tab w:val="left" w:pos="6390"/>
        </w:tabs>
        <w:rPr>
          <w:rFonts w:ascii="Times New Roman" w:hAnsi="Times New Roman" w:cs="Times New Roman"/>
        </w:rPr>
      </w:pPr>
      <w:r w:rsidRPr="000C2BDB">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2AF213D8" wp14:editId="1AB546F0">
                <wp:simplePos x="0" y="0"/>
                <wp:positionH relativeFrom="column">
                  <wp:posOffset>838200</wp:posOffset>
                </wp:positionH>
                <wp:positionV relativeFrom="paragraph">
                  <wp:posOffset>46355</wp:posOffset>
                </wp:positionV>
                <wp:extent cx="2652395" cy="635"/>
                <wp:effectExtent l="13970" t="5715" r="10160" b="12700"/>
                <wp:wrapNone/>
                <wp:docPr id="1"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2395"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line w14:anchorId="05DFF025" id="Łącznik prosty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3.65pt" to="274.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" o:allowincell="f">
                <v:stroke startarrowwidth="narrow" startarrowlength="short" endarrowwidth="narrow" endarrowlength="short"/>
              </v:line>
            </w:pict>
          </mc:Fallback>
        </mc:AlternateContent>
      </w:r>
      <w:r w:rsidRPr="000C2BDB">
        <w:rPr>
          <w:rFonts w:ascii="Times New Roman" w:hAnsi="Times New Roman" w:cs="Times New Roman"/>
        </w:rPr>
        <w:t xml:space="preserve">    PC  =                      </w:t>
      </w:r>
      <w:r w:rsidRPr="000C2BDB">
        <w:rPr>
          <w:rFonts w:ascii="Times New Roman" w:hAnsi="Times New Roman" w:cs="Times New Roman"/>
        </w:rPr>
        <w:tab/>
        <w:t>x  waga kryterium (60)</w:t>
      </w:r>
    </w:p>
    <w:p w14:paraId="6B011F91" w14:textId="77777777" w:rsidR="00DE5C70" w:rsidRPr="000C2BDB" w:rsidRDefault="00DE5C70" w:rsidP="00DE5C70">
      <w:pPr>
        <w:pStyle w:val="Stopka"/>
        <w:tabs>
          <w:tab w:val="left" w:pos="708"/>
        </w:tabs>
        <w:ind w:left="708" w:firstLine="708"/>
        <w:rPr>
          <w:rFonts w:ascii="Times New Roman" w:hAnsi="Times New Roman" w:cs="Times New Roman"/>
        </w:rPr>
      </w:pPr>
      <w:r w:rsidRPr="000C2BDB">
        <w:rPr>
          <w:rFonts w:ascii="Times New Roman" w:hAnsi="Times New Roman" w:cs="Times New Roman"/>
        </w:rPr>
        <w:t xml:space="preserve">  cena podane w badanej ofercie </w:t>
      </w:r>
    </w:p>
    <w:p w14:paraId="2524F351" w14:textId="77777777" w:rsidR="00DE5C70" w:rsidRPr="000C2BDB" w:rsidRDefault="00DE5C70" w:rsidP="00DE5C70">
      <w:pPr>
        <w:pStyle w:val="Stopka"/>
        <w:tabs>
          <w:tab w:val="left" w:pos="708"/>
        </w:tabs>
        <w:ind w:left="708" w:firstLine="708"/>
        <w:rPr>
          <w:rFonts w:ascii="Times New Roman" w:hAnsi="Times New Roman" w:cs="Times New Roman"/>
        </w:rPr>
      </w:pPr>
    </w:p>
    <w:p w14:paraId="7A4F1BC3" w14:textId="1B4B4D33" w:rsidR="00DE5C70" w:rsidRPr="000C2BDB" w:rsidRDefault="00DE5C70" w:rsidP="00DE5C70">
      <w:pPr>
        <w:tabs>
          <w:tab w:val="left" w:pos="0"/>
          <w:tab w:val="left" w:pos="284"/>
        </w:tabs>
        <w:spacing w:after="0" w:line="240" w:lineRule="auto"/>
        <w:rPr>
          <w:rFonts w:ascii="Times New Roman" w:eastAsia="Times New Roman" w:hAnsi="Times New Roman" w:cs="Times New Roman"/>
          <w:b/>
          <w:sz w:val="24"/>
          <w:szCs w:val="24"/>
          <w:lang w:eastAsia="pl-PL"/>
        </w:rPr>
      </w:pPr>
      <w:bookmarkStart w:id="0" w:name="_GoBack"/>
      <w:bookmarkEnd w:id="0"/>
      <w:r w:rsidRPr="000C2BDB">
        <w:rPr>
          <w:rFonts w:ascii="Times New Roman" w:eastAsia="Times New Roman" w:hAnsi="Times New Roman" w:cs="Times New Roman"/>
          <w:b/>
          <w:sz w:val="24"/>
          <w:szCs w:val="24"/>
          <w:lang w:eastAsia="pl-PL"/>
        </w:rPr>
        <w:t xml:space="preserve">Termin realizacji zamówienia nie może być </w:t>
      </w:r>
      <w:r w:rsidRPr="000C2BDB">
        <w:rPr>
          <w:rFonts w:ascii="Times New Roman" w:eastAsia="Times New Roman" w:hAnsi="Times New Roman" w:cs="Times New Roman"/>
          <w:b/>
          <w:color w:val="000000"/>
          <w:sz w:val="24"/>
          <w:szCs w:val="24"/>
          <w:lang w:eastAsia="pl-PL"/>
        </w:rPr>
        <w:t xml:space="preserve">dłuższy niż </w:t>
      </w:r>
      <w:r w:rsidR="00CD20A8" w:rsidRPr="000C2BDB">
        <w:rPr>
          <w:rFonts w:ascii="Times New Roman" w:eastAsia="Times New Roman" w:hAnsi="Times New Roman" w:cs="Times New Roman"/>
          <w:b/>
          <w:color w:val="000000"/>
          <w:sz w:val="24"/>
          <w:szCs w:val="24"/>
          <w:lang w:eastAsia="pl-PL"/>
        </w:rPr>
        <w:t>3</w:t>
      </w:r>
      <w:r w:rsidR="00B10AFA">
        <w:rPr>
          <w:rFonts w:ascii="Times New Roman" w:eastAsia="Times New Roman" w:hAnsi="Times New Roman" w:cs="Times New Roman"/>
          <w:b/>
          <w:color w:val="000000"/>
          <w:sz w:val="24"/>
          <w:szCs w:val="24"/>
          <w:lang w:eastAsia="pl-PL"/>
        </w:rPr>
        <w:t>1</w:t>
      </w:r>
      <w:r w:rsidR="00CD20A8" w:rsidRPr="000C2BDB">
        <w:rPr>
          <w:rFonts w:ascii="Times New Roman" w:eastAsia="Times New Roman" w:hAnsi="Times New Roman" w:cs="Times New Roman"/>
          <w:b/>
          <w:color w:val="000000"/>
          <w:sz w:val="24"/>
          <w:szCs w:val="24"/>
          <w:lang w:eastAsia="pl-PL"/>
        </w:rPr>
        <w:t>.0</w:t>
      </w:r>
      <w:r w:rsidR="00B10AFA">
        <w:rPr>
          <w:rFonts w:ascii="Times New Roman" w:eastAsia="Times New Roman" w:hAnsi="Times New Roman" w:cs="Times New Roman"/>
          <w:b/>
          <w:color w:val="000000"/>
          <w:sz w:val="24"/>
          <w:szCs w:val="24"/>
          <w:lang w:eastAsia="pl-PL"/>
        </w:rPr>
        <w:t>8</w:t>
      </w:r>
      <w:r w:rsidR="00CD20A8" w:rsidRPr="000C2BDB">
        <w:rPr>
          <w:rFonts w:ascii="Times New Roman" w:eastAsia="Times New Roman" w:hAnsi="Times New Roman" w:cs="Times New Roman"/>
          <w:b/>
          <w:color w:val="000000"/>
          <w:sz w:val="24"/>
          <w:szCs w:val="24"/>
          <w:lang w:eastAsia="pl-PL"/>
        </w:rPr>
        <w:t>.20</w:t>
      </w:r>
      <w:r w:rsidR="002B7FAD">
        <w:rPr>
          <w:rFonts w:ascii="Times New Roman" w:eastAsia="Times New Roman" w:hAnsi="Times New Roman" w:cs="Times New Roman"/>
          <w:b/>
          <w:color w:val="000000"/>
          <w:sz w:val="24"/>
          <w:szCs w:val="24"/>
          <w:lang w:eastAsia="pl-PL"/>
        </w:rPr>
        <w:t>20</w:t>
      </w:r>
      <w:r w:rsidR="00CD20A8" w:rsidRPr="000C2BDB">
        <w:rPr>
          <w:rFonts w:ascii="Times New Roman" w:eastAsia="Times New Roman" w:hAnsi="Times New Roman" w:cs="Times New Roman"/>
          <w:b/>
          <w:color w:val="000000"/>
          <w:sz w:val="24"/>
          <w:szCs w:val="24"/>
          <w:lang w:eastAsia="pl-PL"/>
        </w:rPr>
        <w:t xml:space="preserve"> r</w:t>
      </w:r>
      <w:r w:rsidRPr="000C2BDB">
        <w:rPr>
          <w:rFonts w:ascii="Times New Roman" w:eastAsia="Times New Roman" w:hAnsi="Times New Roman" w:cs="Times New Roman"/>
          <w:b/>
          <w:sz w:val="24"/>
          <w:szCs w:val="24"/>
          <w:lang w:eastAsia="pl-PL"/>
        </w:rPr>
        <w:t>.</w:t>
      </w:r>
    </w:p>
    <w:p w14:paraId="47E90F3C" w14:textId="77777777" w:rsidR="00DE5C70" w:rsidRPr="000C2BDB" w:rsidRDefault="00DE5C70" w:rsidP="00DE5C70">
      <w:pPr>
        <w:pStyle w:val="Stopka"/>
        <w:tabs>
          <w:tab w:val="left" w:pos="708"/>
        </w:tabs>
        <w:ind w:left="708" w:hanging="708"/>
        <w:rPr>
          <w:rFonts w:ascii="Times New Roman" w:hAnsi="Times New Roman" w:cs="Times New Roman"/>
          <w:b/>
          <w:u w:val="single"/>
        </w:rPr>
      </w:pPr>
    </w:p>
    <w:p w14:paraId="52FA5354" w14:textId="77777777" w:rsidR="00DE5C70" w:rsidRPr="000C2BDB" w:rsidRDefault="00DE5C70" w:rsidP="00DE5C70">
      <w:pPr>
        <w:rPr>
          <w:rFonts w:ascii="Times New Roman" w:hAnsi="Times New Roman" w:cs="Times New Roman"/>
          <w:b/>
          <w:sz w:val="24"/>
          <w:szCs w:val="24"/>
          <w:u w:val="single"/>
        </w:rPr>
      </w:pPr>
      <w:r w:rsidRPr="000C2BDB">
        <w:rPr>
          <w:rFonts w:ascii="Times New Roman" w:hAnsi="Times New Roman" w:cs="Times New Roman"/>
          <w:b/>
          <w:sz w:val="24"/>
          <w:szCs w:val="24"/>
          <w:u w:val="single"/>
        </w:rPr>
        <w:t>Termin realizacji zamówienia</w:t>
      </w:r>
    </w:p>
    <w:p w14:paraId="685B91E2" w14:textId="77777777"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Oferty będą punktowane wg poniższej zasady:</w:t>
      </w:r>
    </w:p>
    <w:p w14:paraId="1BF8792C" w14:textId="5767F265"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Zrealizowanie zamówienia</w:t>
      </w:r>
      <w:r w:rsidR="00CD20A8" w:rsidRPr="000C2BDB">
        <w:rPr>
          <w:rFonts w:ascii="Times New Roman" w:hAnsi="Times New Roman" w:cs="Times New Roman"/>
          <w:sz w:val="24"/>
          <w:szCs w:val="24"/>
        </w:rPr>
        <w:t xml:space="preserve"> do 3</w:t>
      </w:r>
      <w:r w:rsidR="008761AB">
        <w:rPr>
          <w:rFonts w:ascii="Times New Roman" w:hAnsi="Times New Roman" w:cs="Times New Roman"/>
          <w:sz w:val="24"/>
          <w:szCs w:val="24"/>
        </w:rPr>
        <w:t>1</w:t>
      </w:r>
      <w:r w:rsidR="00CD20A8" w:rsidRPr="000C2BDB">
        <w:rPr>
          <w:rFonts w:ascii="Times New Roman" w:hAnsi="Times New Roman" w:cs="Times New Roman"/>
          <w:sz w:val="24"/>
          <w:szCs w:val="24"/>
        </w:rPr>
        <w:t>.0</w:t>
      </w:r>
      <w:r w:rsidR="008761AB">
        <w:rPr>
          <w:rFonts w:ascii="Times New Roman" w:hAnsi="Times New Roman" w:cs="Times New Roman"/>
          <w:sz w:val="24"/>
          <w:szCs w:val="24"/>
        </w:rPr>
        <w:t>8</w:t>
      </w:r>
      <w:r w:rsidR="00CD20A8" w:rsidRPr="000C2BDB">
        <w:rPr>
          <w:rFonts w:ascii="Times New Roman" w:hAnsi="Times New Roman" w:cs="Times New Roman"/>
          <w:sz w:val="24"/>
          <w:szCs w:val="24"/>
        </w:rPr>
        <w:t>.20</w:t>
      </w:r>
      <w:r w:rsidR="002B7FAD">
        <w:rPr>
          <w:rFonts w:ascii="Times New Roman" w:hAnsi="Times New Roman" w:cs="Times New Roman"/>
          <w:sz w:val="24"/>
          <w:szCs w:val="24"/>
        </w:rPr>
        <w:t>20</w:t>
      </w:r>
      <w:r w:rsidR="00CD20A8" w:rsidRPr="000C2BDB">
        <w:rPr>
          <w:rFonts w:ascii="Times New Roman" w:hAnsi="Times New Roman" w:cs="Times New Roman"/>
          <w:sz w:val="24"/>
          <w:szCs w:val="24"/>
        </w:rPr>
        <w:t xml:space="preserve"> r. </w:t>
      </w:r>
      <w:r w:rsidRPr="000C2BDB">
        <w:rPr>
          <w:rFonts w:ascii="Times New Roman" w:hAnsi="Times New Roman" w:cs="Times New Roman"/>
          <w:sz w:val="24"/>
          <w:szCs w:val="24"/>
        </w:rPr>
        <w:t>– 0 pkt.</w:t>
      </w:r>
    </w:p>
    <w:p w14:paraId="07E829B3" w14:textId="2B487B71" w:rsidR="00DE5C70" w:rsidRPr="000C2BDB" w:rsidRDefault="00CD20A8" w:rsidP="00DE5C70">
      <w:pPr>
        <w:pStyle w:val="Stopka"/>
        <w:tabs>
          <w:tab w:val="left" w:pos="708"/>
        </w:tabs>
        <w:ind w:left="708" w:hanging="708"/>
        <w:rPr>
          <w:rFonts w:ascii="Times New Roman" w:hAnsi="Times New Roman" w:cs="Times New Roman"/>
          <w:sz w:val="24"/>
          <w:szCs w:val="24"/>
        </w:rPr>
      </w:pPr>
      <w:r w:rsidRPr="000C2BDB">
        <w:rPr>
          <w:rFonts w:ascii="Times New Roman" w:hAnsi="Times New Roman" w:cs="Times New Roman"/>
          <w:sz w:val="24"/>
          <w:szCs w:val="24"/>
        </w:rPr>
        <w:t xml:space="preserve">Zrealizowanie zamówienia do </w:t>
      </w:r>
      <w:r w:rsidR="008761AB">
        <w:rPr>
          <w:rFonts w:ascii="Times New Roman" w:hAnsi="Times New Roman" w:cs="Times New Roman"/>
          <w:sz w:val="24"/>
          <w:szCs w:val="24"/>
        </w:rPr>
        <w:t>31</w:t>
      </w:r>
      <w:r w:rsidRPr="000C2BDB">
        <w:rPr>
          <w:rFonts w:ascii="Times New Roman" w:hAnsi="Times New Roman" w:cs="Times New Roman"/>
          <w:sz w:val="24"/>
          <w:szCs w:val="24"/>
        </w:rPr>
        <w:t>.0</w:t>
      </w:r>
      <w:r w:rsidR="008761AB">
        <w:rPr>
          <w:rFonts w:ascii="Times New Roman" w:hAnsi="Times New Roman" w:cs="Times New Roman"/>
          <w:sz w:val="24"/>
          <w:szCs w:val="24"/>
        </w:rPr>
        <w:t>7</w:t>
      </w:r>
      <w:r w:rsidRPr="000C2BDB">
        <w:rPr>
          <w:rFonts w:ascii="Times New Roman" w:hAnsi="Times New Roman" w:cs="Times New Roman"/>
          <w:sz w:val="24"/>
          <w:szCs w:val="24"/>
        </w:rPr>
        <w:t>.20</w:t>
      </w:r>
      <w:r w:rsidR="002B7FAD">
        <w:rPr>
          <w:rFonts w:ascii="Times New Roman" w:hAnsi="Times New Roman" w:cs="Times New Roman"/>
          <w:sz w:val="24"/>
          <w:szCs w:val="24"/>
        </w:rPr>
        <w:t>20</w:t>
      </w:r>
      <w:r w:rsidRPr="000C2BDB">
        <w:rPr>
          <w:rFonts w:ascii="Times New Roman" w:hAnsi="Times New Roman" w:cs="Times New Roman"/>
          <w:sz w:val="24"/>
          <w:szCs w:val="24"/>
        </w:rPr>
        <w:t xml:space="preserve"> r – 10 pkt</w:t>
      </w:r>
    </w:p>
    <w:p w14:paraId="3D20FBFF" w14:textId="35704CAA" w:rsidR="00CD20A8" w:rsidRPr="000C2BDB" w:rsidRDefault="00CD20A8" w:rsidP="00DE5C70">
      <w:pPr>
        <w:pStyle w:val="Stopka"/>
        <w:tabs>
          <w:tab w:val="left" w:pos="708"/>
        </w:tabs>
        <w:ind w:left="708" w:hanging="708"/>
        <w:rPr>
          <w:rFonts w:ascii="Times New Roman" w:hAnsi="Times New Roman" w:cs="Times New Roman"/>
          <w:sz w:val="24"/>
          <w:szCs w:val="24"/>
        </w:rPr>
      </w:pPr>
    </w:p>
    <w:p w14:paraId="3039E63B" w14:textId="73AE5910" w:rsidR="00CD20A8" w:rsidRPr="000C2BDB" w:rsidRDefault="00CD20A8" w:rsidP="00DE5C70">
      <w:pPr>
        <w:pStyle w:val="Stopka"/>
        <w:tabs>
          <w:tab w:val="left" w:pos="708"/>
        </w:tabs>
        <w:ind w:left="708" w:hanging="708"/>
        <w:rPr>
          <w:rFonts w:ascii="Times New Roman" w:hAnsi="Times New Roman" w:cs="Times New Roman"/>
          <w:sz w:val="24"/>
          <w:szCs w:val="24"/>
        </w:rPr>
      </w:pPr>
      <w:r w:rsidRPr="000C2BDB">
        <w:rPr>
          <w:rFonts w:ascii="Times New Roman" w:hAnsi="Times New Roman" w:cs="Times New Roman"/>
          <w:sz w:val="24"/>
          <w:szCs w:val="24"/>
        </w:rPr>
        <w:t xml:space="preserve">Zrealizowanie zamówienia do </w:t>
      </w:r>
      <w:r w:rsidR="008761AB">
        <w:rPr>
          <w:rFonts w:ascii="Times New Roman" w:hAnsi="Times New Roman" w:cs="Times New Roman"/>
          <w:sz w:val="24"/>
          <w:szCs w:val="24"/>
        </w:rPr>
        <w:t>15</w:t>
      </w:r>
      <w:r w:rsidRPr="000C2BDB">
        <w:rPr>
          <w:rFonts w:ascii="Times New Roman" w:hAnsi="Times New Roman" w:cs="Times New Roman"/>
          <w:sz w:val="24"/>
          <w:szCs w:val="24"/>
        </w:rPr>
        <w:t>.0</w:t>
      </w:r>
      <w:r w:rsidR="008761AB">
        <w:rPr>
          <w:rFonts w:ascii="Times New Roman" w:hAnsi="Times New Roman" w:cs="Times New Roman"/>
          <w:sz w:val="24"/>
          <w:szCs w:val="24"/>
        </w:rPr>
        <w:t>7</w:t>
      </w:r>
      <w:r w:rsidRPr="000C2BDB">
        <w:rPr>
          <w:rFonts w:ascii="Times New Roman" w:hAnsi="Times New Roman" w:cs="Times New Roman"/>
          <w:sz w:val="24"/>
          <w:szCs w:val="24"/>
        </w:rPr>
        <w:t>.20</w:t>
      </w:r>
      <w:r w:rsidR="002B7FAD">
        <w:rPr>
          <w:rFonts w:ascii="Times New Roman" w:hAnsi="Times New Roman" w:cs="Times New Roman"/>
          <w:sz w:val="24"/>
          <w:szCs w:val="24"/>
        </w:rPr>
        <w:t>20</w:t>
      </w:r>
      <w:r w:rsidRPr="000C2BDB">
        <w:rPr>
          <w:rFonts w:ascii="Times New Roman" w:hAnsi="Times New Roman" w:cs="Times New Roman"/>
          <w:sz w:val="24"/>
          <w:szCs w:val="24"/>
        </w:rPr>
        <w:t xml:space="preserve"> r – 20 pkt </w:t>
      </w:r>
    </w:p>
    <w:p w14:paraId="24959980" w14:textId="77777777" w:rsidR="00CD20A8" w:rsidRPr="000C2BDB" w:rsidRDefault="00CD20A8" w:rsidP="00DE5C70">
      <w:pPr>
        <w:pStyle w:val="Stopka"/>
        <w:tabs>
          <w:tab w:val="left" w:pos="708"/>
        </w:tabs>
        <w:ind w:left="708" w:hanging="708"/>
        <w:rPr>
          <w:rFonts w:ascii="Times New Roman" w:hAnsi="Times New Roman" w:cs="Times New Roman"/>
          <w:b/>
          <w:u w:val="single"/>
        </w:rPr>
      </w:pPr>
    </w:p>
    <w:p w14:paraId="70947EAF" w14:textId="77777777" w:rsidR="00DE5C70" w:rsidRPr="000C2BDB" w:rsidRDefault="00DE5C70" w:rsidP="00DE5C70">
      <w:pPr>
        <w:pStyle w:val="Stopka"/>
        <w:tabs>
          <w:tab w:val="left" w:pos="708"/>
        </w:tabs>
        <w:ind w:left="708" w:hanging="708"/>
        <w:rPr>
          <w:rFonts w:ascii="Times New Roman" w:hAnsi="Times New Roman" w:cs="Times New Roman"/>
        </w:rPr>
      </w:pPr>
      <w:r w:rsidRPr="000C2BDB">
        <w:rPr>
          <w:rFonts w:ascii="Times New Roman" w:hAnsi="Times New Roman" w:cs="Times New Roman"/>
          <w:b/>
          <w:u w:val="single"/>
        </w:rPr>
        <w:lastRenderedPageBreak/>
        <w:t>Termin gwarancji i rękojmi</w:t>
      </w:r>
      <w:r w:rsidRPr="000C2BDB">
        <w:rPr>
          <w:rFonts w:ascii="Times New Roman" w:hAnsi="Times New Roman" w:cs="Times New Roman"/>
        </w:rPr>
        <w:t xml:space="preserve">   zostanie obliczona wg. następującej formuły:</w:t>
      </w:r>
    </w:p>
    <w:p w14:paraId="0BCCE46E" w14:textId="77777777" w:rsidR="00DE5C70" w:rsidRPr="000C2BDB" w:rsidRDefault="00DE5C70" w:rsidP="00DE5C70">
      <w:pPr>
        <w:pStyle w:val="Stopka"/>
        <w:tabs>
          <w:tab w:val="left" w:pos="708"/>
        </w:tabs>
        <w:ind w:left="708" w:hanging="708"/>
        <w:rPr>
          <w:rFonts w:ascii="Times New Roman" w:hAnsi="Times New Roman" w:cs="Times New Roman"/>
          <w:u w:val="single"/>
        </w:rPr>
      </w:pPr>
    </w:p>
    <w:p w14:paraId="4E641651" w14:textId="77777777" w:rsidR="00DE5C70" w:rsidRPr="000C2BDB" w:rsidRDefault="00DE5C70" w:rsidP="00DE5C70">
      <w:pPr>
        <w:shd w:val="clear" w:color="auto" w:fill="FFFFFF"/>
        <w:tabs>
          <w:tab w:val="left" w:leader="dot" w:pos="5410"/>
        </w:tabs>
        <w:spacing w:after="0" w:line="240" w:lineRule="auto"/>
        <w:ind w:left="360"/>
        <w:jc w:val="both"/>
        <w:rPr>
          <w:rFonts w:ascii="Times New Roman" w:hAnsi="Times New Roman" w:cs="Times New Roman"/>
          <w:color w:val="FF0000"/>
        </w:rPr>
      </w:pPr>
      <w:r w:rsidRPr="000C2BDB">
        <w:rPr>
          <w:rFonts w:ascii="Times New Roman" w:hAnsi="Times New Roman" w:cs="Times New Roman"/>
          <w:spacing w:val="3"/>
          <w:sz w:val="24"/>
          <w:szCs w:val="24"/>
        </w:rPr>
        <w:t xml:space="preserve">Wykonawca udzieli łącznej gwarancji i rękojmi </w:t>
      </w:r>
      <w:r w:rsidRPr="000C2BDB">
        <w:rPr>
          <w:rFonts w:ascii="Times New Roman" w:hAnsi="Times New Roman" w:cs="Times New Roman"/>
          <w:sz w:val="24"/>
          <w:szCs w:val="24"/>
        </w:rPr>
        <w:t>na</w:t>
      </w:r>
      <w:r w:rsidRPr="000C2BDB">
        <w:rPr>
          <w:rFonts w:ascii="Times New Roman" w:hAnsi="Times New Roman" w:cs="Times New Roman"/>
          <w:b/>
          <w:sz w:val="24"/>
          <w:szCs w:val="24"/>
        </w:rPr>
        <w:t xml:space="preserve"> roboty budowlano-instalacyjne</w:t>
      </w:r>
      <w:r w:rsidRPr="000C2BDB">
        <w:rPr>
          <w:rFonts w:ascii="Times New Roman" w:hAnsi="Times New Roman" w:cs="Times New Roman"/>
          <w:b/>
          <w:spacing w:val="3"/>
          <w:sz w:val="24"/>
          <w:szCs w:val="24"/>
        </w:rPr>
        <w:t xml:space="preserve"> oraz</w:t>
      </w:r>
      <w:r w:rsidRPr="000C2BDB">
        <w:rPr>
          <w:rFonts w:ascii="Times New Roman" w:hAnsi="Times New Roman" w:cs="Times New Roman"/>
          <w:b/>
          <w:bCs/>
          <w:spacing w:val="6"/>
          <w:sz w:val="24"/>
          <w:szCs w:val="24"/>
        </w:rPr>
        <w:t xml:space="preserve"> na </w:t>
      </w:r>
      <w:r w:rsidRPr="000C2BDB">
        <w:rPr>
          <w:rFonts w:ascii="Times New Roman" w:hAnsi="Times New Roman" w:cs="Times New Roman"/>
          <w:b/>
          <w:spacing w:val="1"/>
          <w:sz w:val="24"/>
          <w:szCs w:val="24"/>
        </w:rPr>
        <w:t>urządzenia i pozostałe elementy wyposażenia</w:t>
      </w:r>
      <w:r w:rsidRPr="000C2BDB">
        <w:rPr>
          <w:rFonts w:ascii="Times New Roman" w:hAnsi="Times New Roman" w:cs="Times New Roman"/>
          <w:b/>
          <w:spacing w:val="3"/>
          <w:sz w:val="24"/>
          <w:szCs w:val="24"/>
        </w:rPr>
        <w:t xml:space="preserve"> </w:t>
      </w:r>
      <w:r w:rsidRPr="000C2BDB">
        <w:rPr>
          <w:rFonts w:ascii="Times New Roman" w:hAnsi="Times New Roman" w:cs="Times New Roman"/>
          <w:spacing w:val="3"/>
          <w:sz w:val="24"/>
          <w:szCs w:val="24"/>
        </w:rPr>
        <w:t xml:space="preserve">licząc w miesiącach od daty zakończenia realizacji zamówienia i podpisania </w:t>
      </w:r>
      <w:r w:rsidRPr="000C2BDB">
        <w:rPr>
          <w:rFonts w:ascii="Times New Roman" w:hAnsi="Times New Roman" w:cs="Times New Roman"/>
          <w:sz w:val="24"/>
          <w:szCs w:val="24"/>
        </w:rPr>
        <w:t xml:space="preserve">przez strony protokołu odbioru końcowego przedmiotu umowy </w:t>
      </w:r>
      <w:r w:rsidRPr="000C2BDB">
        <w:rPr>
          <w:rFonts w:ascii="Times New Roman" w:hAnsi="Times New Roman" w:cs="Times New Roman"/>
          <w:b/>
          <w:sz w:val="24"/>
          <w:szCs w:val="24"/>
        </w:rPr>
        <w:t>(nie  mniej niż 60 m-cy</w:t>
      </w:r>
      <w:r w:rsidRPr="000C2BDB">
        <w:rPr>
          <w:rFonts w:ascii="Times New Roman" w:hAnsi="Times New Roman" w:cs="Times New Roman"/>
          <w:sz w:val="24"/>
          <w:szCs w:val="24"/>
        </w:rPr>
        <w:t>).  Warunki gwarancji zgodnie                 z opisem w SIWZ</w:t>
      </w:r>
      <w:r w:rsidRPr="000C2BDB">
        <w:rPr>
          <w:rFonts w:ascii="Times New Roman" w:hAnsi="Times New Roman" w:cs="Times New Roman"/>
          <w:color w:val="FF0000"/>
        </w:rPr>
        <w:t xml:space="preserve">        </w:t>
      </w:r>
    </w:p>
    <w:p w14:paraId="70B910C4" w14:textId="77777777" w:rsidR="00DE5C70" w:rsidRPr="000C2BDB" w:rsidRDefault="00DE5C70" w:rsidP="00DE5C70">
      <w:pPr>
        <w:shd w:val="clear" w:color="auto" w:fill="FFFFFF"/>
        <w:tabs>
          <w:tab w:val="left" w:leader="dot" w:pos="5410"/>
        </w:tabs>
        <w:spacing w:after="0" w:line="240" w:lineRule="auto"/>
        <w:ind w:left="360"/>
        <w:jc w:val="both"/>
        <w:rPr>
          <w:rFonts w:ascii="Times New Roman" w:hAnsi="Times New Roman" w:cs="Times New Roman"/>
          <w:color w:val="FF0000"/>
        </w:rPr>
      </w:pPr>
    </w:p>
    <w:p w14:paraId="06C52C43" w14:textId="77777777"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Gwarancja do 60 miesięcy – 0 pkt.</w:t>
      </w:r>
    </w:p>
    <w:p w14:paraId="553FBFF5" w14:textId="77777777"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Gwarancja od 61 miesięcy do 72 miesięcy – 5 pkt.</w:t>
      </w:r>
    </w:p>
    <w:p w14:paraId="09B40DFF" w14:textId="77777777"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Gwarancja od 73 miesięcy do 84 miesięcy – 10 pkt.</w:t>
      </w:r>
    </w:p>
    <w:p w14:paraId="5B89AA01" w14:textId="77777777"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Gwarancja od 85 do 96 miesięcy – 15 pkt.</w:t>
      </w:r>
    </w:p>
    <w:p w14:paraId="4B4BD54F" w14:textId="77777777" w:rsidR="00DE5C70" w:rsidRPr="000C2BDB" w:rsidRDefault="00DE5C70" w:rsidP="00DE5C70">
      <w:pPr>
        <w:rPr>
          <w:rFonts w:ascii="Times New Roman" w:hAnsi="Times New Roman" w:cs="Times New Roman"/>
          <w:sz w:val="24"/>
          <w:szCs w:val="24"/>
        </w:rPr>
      </w:pPr>
      <w:r w:rsidRPr="000C2BDB">
        <w:rPr>
          <w:rFonts w:ascii="Times New Roman" w:hAnsi="Times New Roman" w:cs="Times New Roman"/>
          <w:sz w:val="24"/>
          <w:szCs w:val="24"/>
        </w:rPr>
        <w:t>Gwarancja od 97 i powyżej – 20 pkt.</w:t>
      </w:r>
    </w:p>
    <w:p w14:paraId="37431596" w14:textId="77777777" w:rsidR="00DE5C70" w:rsidRPr="000C2BDB" w:rsidRDefault="00DE5C70" w:rsidP="00DE5C70">
      <w:pPr>
        <w:spacing w:after="0" w:line="240" w:lineRule="auto"/>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Uzyskana z wyliczenia ilość punktów zostanie ostatecznie zaokrąglona z dokładnością do drugiego miejsca po przecinku .</w:t>
      </w:r>
    </w:p>
    <w:p w14:paraId="3A07ECA6" w14:textId="5D0E60F0" w:rsidR="008C18B3" w:rsidRPr="000C2BDB" w:rsidRDefault="008C18B3" w:rsidP="00452334">
      <w:pPr>
        <w:tabs>
          <w:tab w:val="left" w:pos="0"/>
          <w:tab w:val="left" w:pos="284"/>
        </w:tabs>
        <w:spacing w:after="0" w:line="240" w:lineRule="auto"/>
        <w:rPr>
          <w:rFonts w:ascii="Times New Roman" w:hAnsi="Times New Roman" w:cs="Times New Roman"/>
          <w:sz w:val="24"/>
          <w:szCs w:val="24"/>
        </w:rPr>
      </w:pPr>
    </w:p>
    <w:p w14:paraId="65FD907A" w14:textId="09F187DB" w:rsidR="008C18B3" w:rsidRPr="000C2BDB" w:rsidRDefault="008C18B3" w:rsidP="008C18B3">
      <w:pPr>
        <w:spacing w:after="0" w:line="240" w:lineRule="auto"/>
        <w:rPr>
          <w:rFonts w:ascii="Times New Roman" w:eastAsia="Times New Roman" w:hAnsi="Times New Roman" w:cs="Times New Roman"/>
          <w:b/>
          <w:sz w:val="24"/>
          <w:szCs w:val="24"/>
          <w:lang w:eastAsia="pl-PL"/>
        </w:rPr>
      </w:pPr>
      <w:r w:rsidRPr="000C2BDB">
        <w:rPr>
          <w:rFonts w:ascii="Times New Roman" w:eastAsia="Times New Roman" w:hAnsi="Times New Roman" w:cs="Times New Roman"/>
          <w:b/>
          <w:sz w:val="24"/>
          <w:szCs w:val="24"/>
          <w:lang w:eastAsia="pl-PL"/>
        </w:rPr>
        <w:t xml:space="preserve">XIV. Istotne dla stron postanowienia, które zostaną wprowadzone do treści zawieranej umowy w sprawie zamówienia publicznego, ogólne warunki umowy, wzór umowy. </w:t>
      </w:r>
    </w:p>
    <w:p w14:paraId="4B9C8ABC" w14:textId="77777777" w:rsidR="008C18B3" w:rsidRPr="000C2BDB" w:rsidRDefault="008C18B3" w:rsidP="008C18B3">
      <w:pPr>
        <w:spacing w:after="0" w:line="240" w:lineRule="auto"/>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 xml:space="preserve">Zamawiający wymaga aby Wykonawca zawarł z nim umowę o zamówienie publiczne na warunkach określonych w projektach umów, stanowiących załączniki nr 5 do SIWZ. </w:t>
      </w:r>
    </w:p>
    <w:p w14:paraId="4F833626" w14:textId="77777777" w:rsidR="008C18B3" w:rsidRPr="000C2BDB" w:rsidRDefault="008C18B3" w:rsidP="008C18B3">
      <w:pPr>
        <w:spacing w:after="0" w:line="240" w:lineRule="auto"/>
        <w:rPr>
          <w:rFonts w:ascii="Times New Roman" w:eastAsia="Times New Roman" w:hAnsi="Times New Roman" w:cs="Times New Roman"/>
          <w:b/>
          <w:sz w:val="24"/>
          <w:szCs w:val="24"/>
          <w:lang w:eastAsia="pl-PL"/>
        </w:rPr>
      </w:pPr>
    </w:p>
    <w:p w14:paraId="77C12033" w14:textId="125BF533" w:rsidR="008C18B3" w:rsidRPr="000C2BDB" w:rsidRDefault="008C18B3" w:rsidP="008C18B3">
      <w:pPr>
        <w:spacing w:after="0" w:line="240" w:lineRule="auto"/>
        <w:rPr>
          <w:rFonts w:ascii="Times New Roman" w:eastAsia="Times New Roman" w:hAnsi="Times New Roman" w:cs="Times New Roman"/>
          <w:b/>
          <w:sz w:val="24"/>
          <w:szCs w:val="24"/>
          <w:lang w:eastAsia="pl-PL"/>
        </w:rPr>
      </w:pPr>
      <w:r w:rsidRPr="000C2BDB">
        <w:rPr>
          <w:rFonts w:ascii="Times New Roman" w:eastAsia="Times New Roman" w:hAnsi="Times New Roman" w:cs="Times New Roman"/>
          <w:b/>
          <w:sz w:val="24"/>
          <w:szCs w:val="24"/>
          <w:lang w:eastAsia="pl-PL"/>
        </w:rPr>
        <w:t xml:space="preserve">XV. Pouczenie o środkach ochrony prawnej przysługujących Wykonawcy w toku postępowania o udzielenie zamówienia publicznego. </w:t>
      </w:r>
    </w:p>
    <w:p w14:paraId="46FD40E9" w14:textId="42CFF819" w:rsidR="008C18B3" w:rsidRPr="000C2BDB" w:rsidRDefault="008C18B3" w:rsidP="008C18B3">
      <w:pPr>
        <w:spacing w:after="0" w:line="240" w:lineRule="auto"/>
        <w:rPr>
          <w:rFonts w:ascii="Times New Roman" w:eastAsia="Times New Roman" w:hAnsi="Times New Roman" w:cs="Times New Roman"/>
          <w:sz w:val="24"/>
          <w:szCs w:val="24"/>
          <w:lang w:eastAsia="pl-PL"/>
        </w:rPr>
      </w:pPr>
      <w:r w:rsidRPr="000C2BDB">
        <w:rPr>
          <w:rFonts w:ascii="Times New Roman" w:eastAsia="Times New Roman" w:hAnsi="Times New Roman" w:cs="Times New Roman"/>
          <w:sz w:val="24"/>
          <w:szCs w:val="24"/>
          <w:lang w:eastAsia="pl-PL"/>
        </w:rPr>
        <w:t>Zasady wnoszenia środków ochrony prawnej w niniejszym postępowaniu regulują przepisy Działu VI ustawy z dnia 29 stycznia 2004 roku Prawo zamówień Publicznych (tj. Dz. U. z</w:t>
      </w:r>
      <w:r w:rsidRPr="000C2BDB">
        <w:rPr>
          <w:rFonts w:ascii="Times New Roman" w:hAnsi="Times New Roman" w:cs="Times New Roman"/>
        </w:rPr>
        <w:t xml:space="preserve"> 2018 r., poz.1986)</w:t>
      </w:r>
      <w:r w:rsidRPr="000C2BDB">
        <w:rPr>
          <w:rFonts w:ascii="Times New Roman" w:eastAsia="Times New Roman" w:hAnsi="Times New Roman" w:cs="Times New Roman"/>
          <w:sz w:val="24"/>
          <w:szCs w:val="24"/>
          <w:lang w:eastAsia="pl-PL"/>
        </w:rPr>
        <w:t>.</w:t>
      </w:r>
    </w:p>
    <w:p w14:paraId="7CAFF233" w14:textId="77777777" w:rsidR="008C18B3" w:rsidRPr="000C2BDB" w:rsidRDefault="008C18B3" w:rsidP="008C18B3">
      <w:pPr>
        <w:spacing w:after="0" w:line="240" w:lineRule="auto"/>
        <w:rPr>
          <w:rFonts w:ascii="Times New Roman" w:eastAsia="Times New Roman" w:hAnsi="Times New Roman" w:cs="Times New Roman"/>
          <w:b/>
          <w:bCs/>
          <w:sz w:val="24"/>
          <w:szCs w:val="24"/>
          <w:lang w:eastAsia="pl-PL"/>
        </w:rPr>
      </w:pPr>
    </w:p>
    <w:p w14:paraId="04EB7A47" w14:textId="77777777" w:rsidR="008C18B3" w:rsidRPr="000C2BDB" w:rsidRDefault="008C18B3" w:rsidP="008C18B3">
      <w:pPr>
        <w:pStyle w:val="Default"/>
        <w:jc w:val="center"/>
        <w:rPr>
          <w:rFonts w:ascii="Times New Roman" w:hAnsi="Times New Roman" w:cs="Times New Roman"/>
        </w:rPr>
      </w:pPr>
      <w:r w:rsidRPr="000C2BDB">
        <w:rPr>
          <w:rFonts w:ascii="Times New Roman" w:hAnsi="Times New Roman" w:cs="Times New Roman"/>
          <w:b/>
          <w:bCs/>
        </w:rPr>
        <w:t>CZĘŚĆ SZCZEGÓLNA</w:t>
      </w:r>
    </w:p>
    <w:p w14:paraId="58BEB10F" w14:textId="7F231034" w:rsidR="008C18B3" w:rsidRPr="000C2BDB" w:rsidRDefault="008C18B3" w:rsidP="008C18B3">
      <w:pPr>
        <w:pStyle w:val="Default"/>
        <w:rPr>
          <w:rFonts w:ascii="Times New Roman" w:hAnsi="Times New Roman" w:cs="Times New Roman"/>
        </w:rPr>
      </w:pPr>
      <w:r w:rsidRPr="000C2BDB">
        <w:rPr>
          <w:rFonts w:ascii="Times New Roman" w:hAnsi="Times New Roman" w:cs="Times New Roman"/>
          <w:b/>
          <w:bCs/>
        </w:rPr>
        <w:t xml:space="preserve">XVI. Zasady zwracania się Wykonawców o udzielenie wyjaśnień do treści SIWZ i udzielania przez Zamawiającego tych wyjaśnień. </w:t>
      </w:r>
    </w:p>
    <w:p w14:paraId="269B804A" w14:textId="77777777" w:rsidR="008C18B3" w:rsidRPr="000C2BDB" w:rsidRDefault="008C18B3" w:rsidP="008C18B3">
      <w:pPr>
        <w:pStyle w:val="Default"/>
        <w:spacing w:after="18"/>
        <w:rPr>
          <w:rFonts w:ascii="Times New Roman" w:hAnsi="Times New Roman" w:cs="Times New Roman"/>
        </w:rPr>
      </w:pPr>
      <w:r w:rsidRPr="000C2BDB">
        <w:rPr>
          <w:rFonts w:ascii="Times New Roman" w:hAnsi="Times New Roman" w:cs="Times New Roman"/>
          <w:bCs/>
        </w:rPr>
        <w:t xml:space="preserve">1. </w:t>
      </w:r>
      <w:r w:rsidRPr="000C2BDB">
        <w:rPr>
          <w:rFonts w:ascii="Times New Roman" w:hAnsi="Times New Roman" w:cs="Times New Roman"/>
        </w:rPr>
        <w:t xml:space="preserve">Każdy uczestnik postępowania ma prawo zwrócić się do Komisji przetargowej o wyjaśnienie treści niniejszej SIWZ. Komisja przetargowa udzieli wyjaśnień niezwłocznie, jednak nie później niż 2 dni przed upływem terminu składania ofert, pod warunkiem, że wniosek o wyjaśnienie treści SWIZ wpłynął nie później niż do końca dnia, w którym upływa połowa wyznaczonego terminu do składania ofert. </w:t>
      </w:r>
    </w:p>
    <w:p w14:paraId="369569AE" w14:textId="77777777" w:rsidR="008C18B3" w:rsidRPr="000C2BDB" w:rsidRDefault="008C18B3" w:rsidP="008C18B3">
      <w:pPr>
        <w:pStyle w:val="Default"/>
        <w:rPr>
          <w:rFonts w:ascii="Times New Roman" w:hAnsi="Times New Roman" w:cs="Times New Roman"/>
        </w:rPr>
      </w:pPr>
      <w:r w:rsidRPr="000C2BDB">
        <w:rPr>
          <w:rFonts w:ascii="Times New Roman" w:hAnsi="Times New Roman" w:cs="Times New Roman"/>
          <w:bCs/>
        </w:rPr>
        <w:t xml:space="preserve">2. </w:t>
      </w:r>
      <w:r w:rsidRPr="000C2BDB">
        <w:rPr>
          <w:rFonts w:ascii="Times New Roman" w:hAnsi="Times New Roman" w:cs="Times New Roman"/>
        </w:rPr>
        <w:t xml:space="preserve">Jeżeli wniosek o wyjaśnienie treści SIWZ wpłynął do Zamawiającego po upływie terminu składania wniosku, o którym mowa w pkt. 1, lub dotyczy udzielonych wyjaśnień, Zamawiający może udzielić wyjaśnień albo pozostawić wniosek bez rozpoznania. </w:t>
      </w:r>
    </w:p>
    <w:p w14:paraId="1D04070A" w14:textId="77777777" w:rsidR="008C18B3" w:rsidRPr="000C2BDB" w:rsidRDefault="008C18B3" w:rsidP="008C18B3">
      <w:pPr>
        <w:pStyle w:val="Default"/>
        <w:rPr>
          <w:rFonts w:ascii="Times New Roman" w:hAnsi="Times New Roman" w:cs="Times New Roman"/>
          <w:b/>
          <w:bCs/>
        </w:rPr>
      </w:pPr>
    </w:p>
    <w:p w14:paraId="3E8EC168" w14:textId="016D3774" w:rsidR="008C18B3" w:rsidRPr="000C2BDB" w:rsidRDefault="008C18B3" w:rsidP="008C18B3">
      <w:pPr>
        <w:pStyle w:val="Default"/>
        <w:rPr>
          <w:rFonts w:ascii="Times New Roman" w:hAnsi="Times New Roman" w:cs="Times New Roman"/>
          <w:color w:val="auto"/>
        </w:rPr>
      </w:pPr>
      <w:r w:rsidRPr="000C2BDB">
        <w:rPr>
          <w:rFonts w:ascii="Times New Roman" w:hAnsi="Times New Roman" w:cs="Times New Roman"/>
          <w:b/>
          <w:bCs/>
          <w:color w:val="auto"/>
        </w:rPr>
        <w:t>X</w:t>
      </w:r>
      <w:r w:rsidR="0085461F" w:rsidRPr="000C2BDB">
        <w:rPr>
          <w:rFonts w:ascii="Times New Roman" w:hAnsi="Times New Roman" w:cs="Times New Roman"/>
          <w:b/>
          <w:bCs/>
          <w:color w:val="auto"/>
        </w:rPr>
        <w:t>VII</w:t>
      </w:r>
      <w:r w:rsidRPr="000C2BDB">
        <w:rPr>
          <w:rFonts w:ascii="Times New Roman" w:hAnsi="Times New Roman" w:cs="Times New Roman"/>
          <w:b/>
          <w:bCs/>
          <w:color w:val="auto"/>
        </w:rPr>
        <w:t xml:space="preserve">. Zasady i tryb wyboru oferty najkorzystniejszej. </w:t>
      </w:r>
    </w:p>
    <w:p w14:paraId="059E8428" w14:textId="77777777" w:rsidR="008C18B3" w:rsidRPr="000C2BDB" w:rsidRDefault="008C18B3" w:rsidP="008C18B3">
      <w:pPr>
        <w:pStyle w:val="Default"/>
        <w:spacing w:after="18"/>
        <w:rPr>
          <w:rFonts w:ascii="Times New Roman" w:hAnsi="Times New Roman" w:cs="Times New Roman"/>
          <w:color w:val="auto"/>
        </w:rPr>
      </w:pPr>
      <w:r w:rsidRPr="000C2BDB">
        <w:rPr>
          <w:rFonts w:ascii="Times New Roman" w:hAnsi="Times New Roman" w:cs="Times New Roman"/>
          <w:bCs/>
          <w:color w:val="auto"/>
        </w:rPr>
        <w:t xml:space="preserve">1. </w:t>
      </w:r>
      <w:r w:rsidRPr="000C2BDB">
        <w:rPr>
          <w:rFonts w:ascii="Times New Roman" w:hAnsi="Times New Roman" w:cs="Times New Roman"/>
          <w:color w:val="auto"/>
        </w:rPr>
        <w:t xml:space="preserve">Wyboru najkorzystniejszej oferty dokonuje Komisja przetargowa po uprzednim sprawdzeniu i ocenie ofert na podstawie kryteriów oceny określonych w pkt XIII niniejszej SIWZ. </w:t>
      </w:r>
    </w:p>
    <w:p w14:paraId="2D40B00D" w14:textId="77777777" w:rsidR="008C18B3" w:rsidRPr="000C2BDB" w:rsidRDefault="008C18B3" w:rsidP="008C18B3">
      <w:pPr>
        <w:pStyle w:val="Default"/>
        <w:spacing w:after="18"/>
        <w:rPr>
          <w:rFonts w:ascii="Times New Roman" w:hAnsi="Times New Roman" w:cs="Times New Roman"/>
          <w:color w:val="auto"/>
        </w:rPr>
      </w:pPr>
      <w:r w:rsidRPr="000C2BDB">
        <w:rPr>
          <w:rFonts w:ascii="Times New Roman" w:hAnsi="Times New Roman" w:cs="Times New Roman"/>
          <w:bCs/>
          <w:color w:val="auto"/>
        </w:rPr>
        <w:t xml:space="preserve">2. </w:t>
      </w:r>
      <w:r w:rsidRPr="000C2BDB">
        <w:rPr>
          <w:rFonts w:ascii="Times New Roman" w:hAnsi="Times New Roman" w:cs="Times New Roman"/>
          <w:color w:val="auto"/>
        </w:rPr>
        <w:t xml:space="preserve">Komisja przetargowa poprawi w ofertach omyłki o których mowa w art. 87 ust 2 ustawy PZP niezwłocznie zawiadamiając o tym wykonawcę, którego oferta została poprawiona. </w:t>
      </w:r>
    </w:p>
    <w:p w14:paraId="25AE9B12" w14:textId="77777777" w:rsidR="008C18B3" w:rsidRPr="000C2BDB" w:rsidRDefault="008C18B3" w:rsidP="008C18B3">
      <w:pPr>
        <w:pStyle w:val="Default"/>
        <w:spacing w:after="18"/>
        <w:rPr>
          <w:rFonts w:ascii="Times New Roman" w:hAnsi="Times New Roman" w:cs="Times New Roman"/>
          <w:color w:val="auto"/>
        </w:rPr>
      </w:pPr>
      <w:r w:rsidRPr="000C2BDB">
        <w:rPr>
          <w:rFonts w:ascii="Times New Roman" w:hAnsi="Times New Roman" w:cs="Times New Roman"/>
          <w:bCs/>
          <w:color w:val="auto"/>
        </w:rPr>
        <w:t xml:space="preserve">3. </w:t>
      </w:r>
      <w:r w:rsidRPr="000C2BDB">
        <w:rPr>
          <w:rFonts w:ascii="Times New Roman" w:hAnsi="Times New Roman" w:cs="Times New Roman"/>
          <w:color w:val="auto"/>
        </w:rPr>
        <w:t xml:space="preserve">Oferta wykonawcy zostanie odrzucona w przypadku wystąpienia którejkolwiek z przesłanek określonych w art. 89 ust 1 ustawy PZP </w:t>
      </w:r>
    </w:p>
    <w:p w14:paraId="367FCBCB" w14:textId="77777777" w:rsidR="008C18B3" w:rsidRPr="000C2BDB" w:rsidRDefault="008C18B3" w:rsidP="008C18B3">
      <w:pPr>
        <w:pStyle w:val="Default"/>
        <w:rPr>
          <w:rFonts w:ascii="Times New Roman" w:hAnsi="Times New Roman" w:cs="Times New Roman"/>
          <w:color w:val="auto"/>
        </w:rPr>
      </w:pPr>
      <w:r w:rsidRPr="000C2BDB">
        <w:rPr>
          <w:rFonts w:ascii="Times New Roman" w:hAnsi="Times New Roman" w:cs="Times New Roman"/>
          <w:bCs/>
          <w:color w:val="auto"/>
        </w:rPr>
        <w:lastRenderedPageBreak/>
        <w:t xml:space="preserve">4. </w:t>
      </w:r>
      <w:r w:rsidRPr="000C2BDB">
        <w:rPr>
          <w:rFonts w:ascii="Times New Roman" w:hAnsi="Times New Roman" w:cs="Times New Roman"/>
          <w:color w:val="auto"/>
        </w:rPr>
        <w:t xml:space="preserve">Zamawiający unieważni postępowanie o udzielenie zamówienia publicznego w przypadku wystąpienia którejkolwiek z przesłanek określonych w art. 93 ustawy PZP. </w:t>
      </w:r>
    </w:p>
    <w:p w14:paraId="5FBA04CF" w14:textId="32B8221C" w:rsidR="008C18B3" w:rsidRPr="000C2BDB" w:rsidRDefault="008C18B3" w:rsidP="008C18B3">
      <w:pPr>
        <w:pStyle w:val="Default"/>
        <w:rPr>
          <w:rFonts w:ascii="Times New Roman" w:hAnsi="Times New Roman" w:cs="Times New Roman"/>
          <w:b/>
          <w:bCs/>
        </w:rPr>
      </w:pPr>
      <w:r w:rsidRPr="000C2BDB">
        <w:rPr>
          <w:rFonts w:ascii="Times New Roman" w:hAnsi="Times New Roman" w:cs="Times New Roman"/>
          <w:b/>
          <w:bCs/>
        </w:rPr>
        <w:t>X</w:t>
      </w:r>
      <w:r w:rsidR="00B8340A" w:rsidRPr="000C2BDB">
        <w:rPr>
          <w:rFonts w:ascii="Times New Roman" w:hAnsi="Times New Roman" w:cs="Times New Roman"/>
          <w:b/>
          <w:bCs/>
        </w:rPr>
        <w:t>VIII</w:t>
      </w:r>
      <w:r w:rsidRPr="000C2BDB">
        <w:rPr>
          <w:rFonts w:ascii="Times New Roman" w:hAnsi="Times New Roman" w:cs="Times New Roman"/>
          <w:b/>
          <w:bCs/>
        </w:rPr>
        <w:t xml:space="preserve">. Termin zawarcia umowy. </w:t>
      </w:r>
    </w:p>
    <w:p w14:paraId="7E575FC6" w14:textId="663AF7B4" w:rsidR="008C18B3" w:rsidRPr="000C2BDB" w:rsidRDefault="008C18B3" w:rsidP="008C18B3">
      <w:pPr>
        <w:pStyle w:val="Default"/>
        <w:rPr>
          <w:rFonts w:ascii="Times New Roman" w:hAnsi="Times New Roman" w:cs="Times New Roman"/>
          <w:color w:val="auto"/>
        </w:rPr>
      </w:pPr>
      <w:r w:rsidRPr="000C2BDB">
        <w:rPr>
          <w:rFonts w:ascii="Times New Roman" w:hAnsi="Times New Roman" w:cs="Times New Roman"/>
          <w:bCs/>
          <w:color w:val="auto"/>
        </w:rPr>
        <w:t xml:space="preserve">1. </w:t>
      </w:r>
      <w:r w:rsidRPr="000C2BDB">
        <w:rPr>
          <w:rFonts w:ascii="Times New Roman" w:hAnsi="Times New Roman" w:cs="Times New Roman"/>
          <w:color w:val="auto"/>
        </w:rPr>
        <w:t xml:space="preserve">Wykonawca, którego oferta zostanie wybrana jako najkorzystniejsza, zobowiązany będzie do zawarcia umowy w terminie określonym przez zamawiającego, nie krótszym niż 5 dni od dnia przesłania zawiadomienia o wyborze oferty najkorzystniejszej za pośrednictwem poczty elektronicznej, z zastrzeżeniem sytuacji określonej w art. 94 ust. 2 pkt. 1) lit. a oraz pkt. 3) ustawy PZP. </w:t>
      </w:r>
    </w:p>
    <w:p w14:paraId="79022251" w14:textId="77777777" w:rsidR="008C18B3" w:rsidRPr="000C2BDB" w:rsidRDefault="008C18B3" w:rsidP="008C18B3">
      <w:pPr>
        <w:pStyle w:val="Default"/>
        <w:rPr>
          <w:rFonts w:ascii="Times New Roman" w:hAnsi="Times New Roman" w:cs="Times New Roman"/>
        </w:rPr>
      </w:pPr>
      <w:r w:rsidRPr="000C2BDB">
        <w:rPr>
          <w:rFonts w:ascii="Times New Roman" w:hAnsi="Times New Roman" w:cs="Times New Roman"/>
          <w:bCs/>
        </w:rPr>
        <w:t xml:space="preserve">2. </w:t>
      </w:r>
      <w:r w:rsidRPr="000C2BDB">
        <w:rPr>
          <w:rFonts w:ascii="Times New Roman" w:hAnsi="Times New Roman" w:cs="Times New Roman"/>
        </w:rPr>
        <w:t xml:space="preserve">Jeżeli wykonawca, którego oferta została wybrana jako najkorzystniejsza będzie uchylał się od zawarcia umowy, zamawiający może wybrać ofertę najkorzystniejszą spośród pozostałych ofert, bez przeprowadzania ich ponownej oceny, chyba, że zachodzą przesłanki unieważnienia postępowania. </w:t>
      </w:r>
    </w:p>
    <w:p w14:paraId="61EB7323" w14:textId="77777777" w:rsidR="008C18B3" w:rsidRPr="000C2BDB" w:rsidRDefault="008C18B3" w:rsidP="008C18B3">
      <w:pPr>
        <w:pStyle w:val="Default"/>
        <w:rPr>
          <w:rFonts w:ascii="Times New Roman" w:hAnsi="Times New Roman" w:cs="Times New Roman"/>
          <w:sz w:val="20"/>
          <w:szCs w:val="20"/>
        </w:rPr>
      </w:pPr>
    </w:p>
    <w:p w14:paraId="20ACED58" w14:textId="51C103BE" w:rsidR="008C18B3" w:rsidRPr="000C2BDB" w:rsidRDefault="008C18B3" w:rsidP="008C18B3">
      <w:pPr>
        <w:pStyle w:val="Default"/>
        <w:rPr>
          <w:rFonts w:ascii="Times New Roman" w:hAnsi="Times New Roman" w:cs="Times New Roman"/>
        </w:rPr>
      </w:pPr>
      <w:r w:rsidRPr="000C2BDB">
        <w:rPr>
          <w:rFonts w:ascii="Times New Roman" w:hAnsi="Times New Roman" w:cs="Times New Roman"/>
          <w:b/>
          <w:bCs/>
        </w:rPr>
        <w:t>X</w:t>
      </w:r>
      <w:r w:rsidR="00127FE3" w:rsidRPr="000C2BDB">
        <w:rPr>
          <w:rFonts w:ascii="Times New Roman" w:hAnsi="Times New Roman" w:cs="Times New Roman"/>
          <w:b/>
          <w:bCs/>
        </w:rPr>
        <w:t>I</w:t>
      </w:r>
      <w:r w:rsidRPr="000C2BDB">
        <w:rPr>
          <w:rFonts w:ascii="Times New Roman" w:hAnsi="Times New Roman" w:cs="Times New Roman"/>
          <w:b/>
          <w:bCs/>
        </w:rPr>
        <w:t xml:space="preserve">X. Pozostałe informacje. </w:t>
      </w:r>
    </w:p>
    <w:p w14:paraId="251A0477" w14:textId="77777777" w:rsidR="008C18B3" w:rsidRPr="000C2BDB" w:rsidRDefault="008C18B3" w:rsidP="008C18B3">
      <w:pPr>
        <w:pStyle w:val="Default"/>
        <w:spacing w:after="16"/>
        <w:rPr>
          <w:rFonts w:ascii="Times New Roman" w:hAnsi="Times New Roman" w:cs="Times New Roman"/>
        </w:rPr>
      </w:pPr>
      <w:r w:rsidRPr="000C2BDB">
        <w:rPr>
          <w:rFonts w:ascii="Times New Roman" w:hAnsi="Times New Roman" w:cs="Times New Roman"/>
          <w:bCs/>
        </w:rPr>
        <w:t xml:space="preserve">1. </w:t>
      </w:r>
      <w:r w:rsidRPr="000C2BDB">
        <w:rPr>
          <w:rFonts w:ascii="Times New Roman" w:hAnsi="Times New Roman" w:cs="Times New Roman"/>
        </w:rPr>
        <w:t xml:space="preserve">Zamawiający nie dopuszcza składania ofert wariantowych. </w:t>
      </w:r>
    </w:p>
    <w:p w14:paraId="722A053F" w14:textId="77777777" w:rsidR="008C18B3" w:rsidRPr="000C2BDB" w:rsidRDefault="008C18B3" w:rsidP="008C18B3">
      <w:pPr>
        <w:pStyle w:val="Default"/>
        <w:rPr>
          <w:rFonts w:ascii="Times New Roman" w:hAnsi="Times New Roman" w:cs="Times New Roman"/>
        </w:rPr>
      </w:pPr>
      <w:r w:rsidRPr="000C2BDB">
        <w:rPr>
          <w:rFonts w:ascii="Times New Roman" w:hAnsi="Times New Roman" w:cs="Times New Roman"/>
          <w:bCs/>
        </w:rPr>
        <w:t xml:space="preserve">2. </w:t>
      </w:r>
      <w:r w:rsidRPr="000C2BDB">
        <w:rPr>
          <w:rFonts w:ascii="Times New Roman" w:hAnsi="Times New Roman" w:cs="Times New Roman"/>
        </w:rPr>
        <w:t xml:space="preserve">Zamawiający nie dopuszcza składania ofert częściowych. </w:t>
      </w:r>
    </w:p>
    <w:p w14:paraId="51182EAF" w14:textId="71A03FFD" w:rsidR="008C18B3" w:rsidRPr="000C2BDB" w:rsidRDefault="008C18B3" w:rsidP="008C18B3">
      <w:pPr>
        <w:pStyle w:val="Default"/>
        <w:spacing w:after="9"/>
        <w:rPr>
          <w:rFonts w:ascii="Times New Roman" w:hAnsi="Times New Roman" w:cs="Times New Roman"/>
          <w:color w:val="auto"/>
        </w:rPr>
      </w:pPr>
      <w:r w:rsidRPr="000C2BDB">
        <w:rPr>
          <w:rFonts w:ascii="Times New Roman" w:hAnsi="Times New Roman" w:cs="Times New Roman"/>
          <w:bCs/>
          <w:color w:val="auto"/>
        </w:rPr>
        <w:t xml:space="preserve">3. </w:t>
      </w:r>
      <w:r w:rsidRPr="000C2BDB">
        <w:rPr>
          <w:rFonts w:ascii="Times New Roman" w:hAnsi="Times New Roman" w:cs="Times New Roman"/>
          <w:color w:val="auto"/>
        </w:rPr>
        <w:t>Zamawiający przewiduje dokonywanie zmian w umowie. Okoliczności dokonywania zmian w umowie zawartej z Wykonawcą wymienione zostały w projek</w:t>
      </w:r>
      <w:r w:rsidR="003F0788">
        <w:rPr>
          <w:rFonts w:ascii="Times New Roman" w:hAnsi="Times New Roman" w:cs="Times New Roman"/>
          <w:color w:val="auto"/>
        </w:rPr>
        <w:t>cie</w:t>
      </w:r>
      <w:r w:rsidRPr="000C2BDB">
        <w:rPr>
          <w:rFonts w:ascii="Times New Roman" w:hAnsi="Times New Roman" w:cs="Times New Roman"/>
          <w:color w:val="auto"/>
        </w:rPr>
        <w:t xml:space="preserve"> um</w:t>
      </w:r>
      <w:r w:rsidR="003F0788">
        <w:rPr>
          <w:rFonts w:ascii="Times New Roman" w:hAnsi="Times New Roman" w:cs="Times New Roman"/>
          <w:color w:val="auto"/>
        </w:rPr>
        <w:t>owy</w:t>
      </w:r>
      <w:r w:rsidRPr="000C2BDB">
        <w:rPr>
          <w:rFonts w:ascii="Times New Roman" w:hAnsi="Times New Roman" w:cs="Times New Roman"/>
          <w:color w:val="auto"/>
        </w:rPr>
        <w:t>, stanowiąc</w:t>
      </w:r>
      <w:r w:rsidR="003F0788">
        <w:rPr>
          <w:rFonts w:ascii="Times New Roman" w:hAnsi="Times New Roman" w:cs="Times New Roman"/>
          <w:color w:val="auto"/>
        </w:rPr>
        <w:t>ej</w:t>
      </w:r>
      <w:r w:rsidRPr="000C2BDB">
        <w:rPr>
          <w:rFonts w:ascii="Times New Roman" w:hAnsi="Times New Roman" w:cs="Times New Roman"/>
          <w:color w:val="auto"/>
        </w:rPr>
        <w:t xml:space="preserve"> załącznik 5 do SIWZ. </w:t>
      </w:r>
    </w:p>
    <w:p w14:paraId="27C3BF86" w14:textId="1C29E40D" w:rsidR="008C18B3" w:rsidRPr="000C2BDB" w:rsidRDefault="008C18B3" w:rsidP="008C18B3">
      <w:pPr>
        <w:pStyle w:val="Default"/>
        <w:spacing w:after="9"/>
        <w:rPr>
          <w:rFonts w:ascii="Times New Roman" w:hAnsi="Times New Roman" w:cs="Times New Roman"/>
          <w:color w:val="auto"/>
        </w:rPr>
      </w:pPr>
      <w:r w:rsidRPr="000C2BDB">
        <w:rPr>
          <w:rFonts w:ascii="Times New Roman" w:hAnsi="Times New Roman" w:cs="Times New Roman"/>
          <w:bCs/>
          <w:color w:val="auto"/>
        </w:rPr>
        <w:t xml:space="preserve">4. </w:t>
      </w:r>
      <w:r w:rsidRPr="000C2BDB">
        <w:rPr>
          <w:rFonts w:ascii="Times New Roman" w:hAnsi="Times New Roman" w:cs="Times New Roman"/>
          <w:color w:val="auto"/>
        </w:rPr>
        <w:t xml:space="preserve">W przypadku gdy wartości podane przez Wykonawców na oświadczeniach i dokumentach, o których mowa w pkt </w:t>
      </w:r>
      <w:r w:rsidR="00A6260D" w:rsidRPr="000C2BDB">
        <w:rPr>
          <w:rFonts w:ascii="Times New Roman" w:hAnsi="Times New Roman" w:cs="Times New Roman"/>
          <w:color w:val="auto"/>
        </w:rPr>
        <w:t>III</w:t>
      </w:r>
      <w:r w:rsidRPr="000C2BDB">
        <w:rPr>
          <w:rFonts w:ascii="Times New Roman" w:hAnsi="Times New Roman" w:cs="Times New Roman"/>
          <w:color w:val="auto"/>
        </w:rPr>
        <w:t xml:space="preserve"> SIWZ, podane będą w walucie innej niż PLN, Zamawiający przeliczy te wartości na PLN przyjmując średni kurs NBP danej waluty na dzień wszczęcia postępowania</w:t>
      </w:r>
      <w:r w:rsidRPr="000C2BDB">
        <w:rPr>
          <w:rFonts w:ascii="Times New Roman" w:hAnsi="Times New Roman" w:cs="Times New Roman"/>
          <w:color w:val="FF0000"/>
        </w:rPr>
        <w:t xml:space="preserve">. </w:t>
      </w:r>
    </w:p>
    <w:p w14:paraId="1B974A41" w14:textId="77777777" w:rsidR="008C18B3" w:rsidRPr="000C2BDB" w:rsidRDefault="008C18B3" w:rsidP="008C18B3">
      <w:pPr>
        <w:pStyle w:val="Default"/>
        <w:spacing w:after="9"/>
        <w:rPr>
          <w:rFonts w:ascii="Times New Roman" w:hAnsi="Times New Roman" w:cs="Times New Roman"/>
          <w:color w:val="auto"/>
        </w:rPr>
      </w:pPr>
      <w:r w:rsidRPr="000C2BDB">
        <w:rPr>
          <w:rFonts w:ascii="Times New Roman" w:hAnsi="Times New Roman" w:cs="Times New Roman"/>
          <w:bCs/>
          <w:color w:val="auto"/>
        </w:rPr>
        <w:t xml:space="preserve">5. </w:t>
      </w:r>
      <w:r w:rsidRPr="000C2BDB">
        <w:rPr>
          <w:rFonts w:ascii="Times New Roman" w:hAnsi="Times New Roman" w:cs="Times New Roman"/>
          <w:color w:val="auto"/>
        </w:rPr>
        <w:t xml:space="preserve">Wszelkie nieuregulowane w niniejszym SIWZ czynności, uprawnienia, obowiązki Wykonawców i Zamawiającego, których ustawa nie nakazała zawierać Zamawiającemu w SIWZ, a które mogą przyczynić się do właściwego przebiegu postępowania, reguluje ustawa PZP. </w:t>
      </w:r>
    </w:p>
    <w:p w14:paraId="16085989" w14:textId="5FB4B756" w:rsidR="008C18B3" w:rsidRPr="000C2BDB" w:rsidRDefault="008C18B3" w:rsidP="008C18B3">
      <w:pPr>
        <w:pStyle w:val="Default"/>
        <w:rPr>
          <w:rFonts w:ascii="Times New Roman" w:hAnsi="Times New Roman" w:cs="Times New Roman"/>
          <w:color w:val="auto"/>
        </w:rPr>
      </w:pPr>
      <w:r w:rsidRPr="000C2BDB">
        <w:rPr>
          <w:rFonts w:ascii="Times New Roman" w:hAnsi="Times New Roman" w:cs="Times New Roman"/>
          <w:bCs/>
          <w:color w:val="auto"/>
        </w:rPr>
        <w:t>6</w:t>
      </w:r>
      <w:r w:rsidRPr="000C2BDB">
        <w:rPr>
          <w:rFonts w:ascii="Times New Roman" w:hAnsi="Times New Roman" w:cs="Times New Roman"/>
          <w:bCs/>
          <w:color w:val="FF0000"/>
        </w:rPr>
        <w:t xml:space="preserve">. </w:t>
      </w:r>
      <w:r w:rsidRPr="000C2BDB">
        <w:rPr>
          <w:rFonts w:ascii="Times New Roman" w:hAnsi="Times New Roman" w:cs="Times New Roman"/>
          <w:color w:val="auto"/>
        </w:rPr>
        <w:t>Zamawiający przewiduje dokonanie zmian umowy w toku jej realizacji w przypadku zaistnienia okoliczności, o których mowa w art. 144</w:t>
      </w:r>
      <w:r w:rsidR="000C2BDB" w:rsidRPr="000C2BDB">
        <w:rPr>
          <w:rFonts w:ascii="Times New Roman" w:hAnsi="Times New Roman" w:cs="Times New Roman"/>
          <w:color w:val="auto"/>
        </w:rPr>
        <w:t xml:space="preserve"> oraz </w:t>
      </w:r>
      <w:r w:rsidR="000C2BDB" w:rsidRPr="000C2BDB">
        <w:rPr>
          <w:rFonts w:ascii="Times New Roman" w:hAnsi="Times New Roman" w:cs="Times New Roman"/>
        </w:rPr>
        <w:t>art. 67 ust.1 pkt 6 u.p.z.p.</w:t>
      </w:r>
      <w:r w:rsidR="00A60BAC">
        <w:rPr>
          <w:rFonts w:ascii="Times New Roman" w:hAnsi="Times New Roman" w:cs="Times New Roman"/>
        </w:rPr>
        <w:t xml:space="preserve"> (</w:t>
      </w:r>
      <w:r w:rsidR="00A60BAC" w:rsidRPr="00A60BAC">
        <w:rPr>
          <w:rFonts w:ascii="Times New Roman" w:hAnsi="Times New Roman" w:cs="Times New Roman"/>
        </w:rPr>
        <w:t>Dz.U.2018.1986 t.j. z dnia 2018.10.16</w:t>
      </w:r>
      <w:r w:rsidR="00A60BAC">
        <w:rPr>
          <w:rFonts w:ascii="Times New Roman" w:hAnsi="Times New Roman" w:cs="Times New Roman"/>
        </w:rPr>
        <w:t>)</w:t>
      </w:r>
    </w:p>
    <w:p w14:paraId="595F9FE7" w14:textId="77777777" w:rsidR="008C18B3" w:rsidRPr="000C2BDB" w:rsidRDefault="008C18B3" w:rsidP="008C18B3">
      <w:pPr>
        <w:spacing w:after="0" w:line="240" w:lineRule="auto"/>
        <w:ind w:left="75"/>
        <w:jc w:val="both"/>
        <w:rPr>
          <w:rFonts w:ascii="Times New Roman" w:eastAsia="Times New Roman" w:hAnsi="Times New Roman" w:cs="Times New Roman"/>
          <w:sz w:val="24"/>
          <w:szCs w:val="24"/>
          <w:lang w:eastAsia="pl-PL"/>
        </w:rPr>
      </w:pPr>
    </w:p>
    <w:p w14:paraId="44865788" w14:textId="77777777" w:rsidR="008C18B3" w:rsidRPr="000C2BDB" w:rsidRDefault="008C18B3" w:rsidP="008C18B3">
      <w:pPr>
        <w:ind w:left="75"/>
        <w:jc w:val="both"/>
        <w:rPr>
          <w:rFonts w:ascii="Times New Roman" w:hAnsi="Times New Roman" w:cs="Times New Roman"/>
          <w:b/>
          <w:sz w:val="24"/>
          <w:szCs w:val="24"/>
          <w:u w:val="single"/>
        </w:rPr>
      </w:pPr>
      <w:r w:rsidRPr="000C2BDB">
        <w:rPr>
          <w:rFonts w:ascii="Times New Roman" w:hAnsi="Times New Roman" w:cs="Times New Roman"/>
          <w:b/>
          <w:sz w:val="24"/>
          <w:szCs w:val="24"/>
          <w:u w:val="single"/>
        </w:rPr>
        <w:t>WYKAZ ZAŁĄCZNIKÓW DO SIWZ</w:t>
      </w:r>
    </w:p>
    <w:p w14:paraId="70D8C47C"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 xml:space="preserve">Formularz ofertowy (Załącznik 1 do SIWZ). </w:t>
      </w:r>
    </w:p>
    <w:p w14:paraId="46F6BF35"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 xml:space="preserve">Wstępne oświadczenie o braku podstaw do wykluczenia (Załącznik 2 do SIWZ). </w:t>
      </w:r>
    </w:p>
    <w:p w14:paraId="03123F55"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Wstępne oświadczenie o spełnianiu warunków udziału w postępowaniu (Załącznik 3 do SIWZ).</w:t>
      </w:r>
    </w:p>
    <w:p w14:paraId="6E1442A5"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 xml:space="preserve">Oświadczenie o przynależności do grupy kapitałowej (Załącznik 4 do SIWZ). </w:t>
      </w:r>
    </w:p>
    <w:p w14:paraId="1A4D9893"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Projekt umowy (Załącznik nr 5 do SIWZ.).</w:t>
      </w:r>
    </w:p>
    <w:p w14:paraId="2DE307B6"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Wykaz Wykonanych Zamówień (Załącznik 6 do SIWZ).</w:t>
      </w:r>
    </w:p>
    <w:p w14:paraId="79AB8F74"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Wykaz „osób funkcyjnych i podmiotów które będą uczestniczyć w wykonywaniu zamówienia” – (Załącznik Nr 7 do SIWZ).</w:t>
      </w:r>
    </w:p>
    <w:p w14:paraId="45AB5A23"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 xml:space="preserve">Wzór zobowiązania podmiotów trzecich (Załącznik 8 do SIWZ). </w:t>
      </w:r>
    </w:p>
    <w:p w14:paraId="59ADDA70" w14:textId="77777777" w:rsidR="008C18B3" w:rsidRPr="000C2BDB" w:rsidRDefault="008C18B3" w:rsidP="008C18B3">
      <w:pPr>
        <w:pStyle w:val="Default"/>
        <w:numPr>
          <w:ilvl w:val="0"/>
          <w:numId w:val="12"/>
        </w:numPr>
        <w:spacing w:after="8"/>
        <w:rPr>
          <w:rFonts w:ascii="Times New Roman" w:hAnsi="Times New Roman" w:cs="Times New Roman"/>
        </w:rPr>
      </w:pPr>
      <w:r w:rsidRPr="000C2BDB">
        <w:rPr>
          <w:rFonts w:ascii="Times New Roman" w:hAnsi="Times New Roman" w:cs="Times New Roman"/>
        </w:rPr>
        <w:t>Wzór oświadczenia o powierzeniu części wykonania części zamówienia podwykonawcom (Załącznik 9 do SIWZ).</w:t>
      </w:r>
    </w:p>
    <w:p w14:paraId="7DA1DFD6" w14:textId="7D70207B" w:rsidR="008C18B3" w:rsidRPr="000C2BDB" w:rsidRDefault="00A6260D" w:rsidP="008C18B3">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 xml:space="preserve">– 19. </w:t>
      </w:r>
      <w:r w:rsidR="008C18B3" w:rsidRPr="000C2BDB">
        <w:rPr>
          <w:rFonts w:ascii="Times New Roman" w:hAnsi="Times New Roman" w:cs="Times New Roman"/>
          <w:bCs/>
          <w:sz w:val="24"/>
          <w:szCs w:val="24"/>
        </w:rPr>
        <w:t>Przedmiar</w:t>
      </w:r>
      <w:r w:rsidRPr="000C2BDB">
        <w:rPr>
          <w:rFonts w:ascii="Times New Roman" w:hAnsi="Times New Roman" w:cs="Times New Roman"/>
          <w:bCs/>
          <w:sz w:val="24"/>
          <w:szCs w:val="24"/>
        </w:rPr>
        <w:t>y</w:t>
      </w:r>
      <w:r w:rsidR="008C18B3" w:rsidRPr="000C2BDB">
        <w:rPr>
          <w:rFonts w:ascii="Times New Roman" w:hAnsi="Times New Roman" w:cs="Times New Roman"/>
          <w:bCs/>
          <w:sz w:val="24"/>
          <w:szCs w:val="24"/>
        </w:rPr>
        <w:t xml:space="preserve"> robót – (załącznik Nr 10</w:t>
      </w:r>
      <w:r w:rsidRPr="000C2BDB">
        <w:rPr>
          <w:rFonts w:ascii="Times New Roman" w:hAnsi="Times New Roman" w:cs="Times New Roman"/>
          <w:bCs/>
          <w:sz w:val="24"/>
          <w:szCs w:val="24"/>
        </w:rPr>
        <w:t>-19</w:t>
      </w:r>
      <w:r w:rsidR="008C18B3" w:rsidRPr="000C2BDB">
        <w:rPr>
          <w:rFonts w:ascii="Times New Roman" w:hAnsi="Times New Roman" w:cs="Times New Roman"/>
          <w:bCs/>
          <w:sz w:val="24"/>
          <w:szCs w:val="24"/>
        </w:rPr>
        <w:t xml:space="preserve"> do SIWZ).</w:t>
      </w:r>
    </w:p>
    <w:p w14:paraId="46151D30" w14:textId="28A7417D" w:rsidR="008C18B3" w:rsidRPr="000C2BDB" w:rsidRDefault="00A6260D" w:rsidP="008C18B3">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Dokumentacja</w:t>
      </w:r>
      <w:r w:rsidR="008C18B3" w:rsidRPr="000C2BDB">
        <w:rPr>
          <w:rFonts w:ascii="Times New Roman" w:hAnsi="Times New Roman" w:cs="Times New Roman"/>
          <w:bCs/>
          <w:sz w:val="24"/>
          <w:szCs w:val="24"/>
        </w:rPr>
        <w:t xml:space="preserve"> techniczny robót (załącznik nr </w:t>
      </w:r>
      <w:r w:rsidRPr="000C2BDB">
        <w:rPr>
          <w:rFonts w:ascii="Times New Roman" w:hAnsi="Times New Roman" w:cs="Times New Roman"/>
          <w:bCs/>
          <w:sz w:val="24"/>
          <w:szCs w:val="24"/>
        </w:rPr>
        <w:t>20</w:t>
      </w:r>
      <w:r w:rsidR="008C18B3" w:rsidRPr="000C2BDB">
        <w:rPr>
          <w:rFonts w:ascii="Times New Roman" w:hAnsi="Times New Roman" w:cs="Times New Roman"/>
          <w:bCs/>
          <w:sz w:val="24"/>
          <w:szCs w:val="24"/>
        </w:rPr>
        <w:t xml:space="preserve"> do SIWZ)</w:t>
      </w:r>
    </w:p>
    <w:p w14:paraId="45C1DEC3" w14:textId="5C490BFB" w:rsidR="00A6260D" w:rsidRPr="000C2BDB" w:rsidRDefault="00A6260D" w:rsidP="008C18B3">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Specyfikacje techniczne (załącznik nr 21 do SIWZ)</w:t>
      </w:r>
    </w:p>
    <w:p w14:paraId="795D8C46" w14:textId="44C41FD2" w:rsidR="00A6260D" w:rsidRPr="000C2BDB" w:rsidRDefault="00A6260D" w:rsidP="008C18B3">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Dokumentacja techniczna – konstrukcja (załącznik nr 22 do SIWZ)</w:t>
      </w:r>
    </w:p>
    <w:p w14:paraId="336B13C7" w14:textId="0483B576" w:rsidR="00A6260D" w:rsidRPr="000C2BDB" w:rsidRDefault="00A6260D" w:rsidP="00A6260D">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Dokumentacja techniczna – architektura (załącznik nr 23 do SIWZ)</w:t>
      </w:r>
    </w:p>
    <w:p w14:paraId="2DE27F5A" w14:textId="291BC917" w:rsidR="00A6260D" w:rsidRPr="000C2BDB" w:rsidRDefault="00A6260D" w:rsidP="00A6260D">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Dokumentacja techniczna – instalacje elektryczne (załącznik nr 24 do SIWZ)</w:t>
      </w:r>
    </w:p>
    <w:p w14:paraId="48A070F0" w14:textId="33F78561" w:rsidR="001D6766" w:rsidRPr="000C2BDB" w:rsidRDefault="001D6766" w:rsidP="001D6766">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Dokumentacja techniczna – wentylacja (załącznik nr 25 do SIWZ)</w:t>
      </w:r>
    </w:p>
    <w:p w14:paraId="29FE4369" w14:textId="4A8231D5" w:rsidR="00A6260D" w:rsidRPr="000C2BDB" w:rsidRDefault="00A6260D" w:rsidP="00A6260D">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lastRenderedPageBreak/>
        <w:t>Dokumentacja techniczna – wod.-kan. (załącznik nr 2</w:t>
      </w:r>
      <w:r w:rsidR="001D6766" w:rsidRPr="000C2BDB">
        <w:rPr>
          <w:rFonts w:ascii="Times New Roman" w:hAnsi="Times New Roman" w:cs="Times New Roman"/>
          <w:bCs/>
          <w:sz w:val="24"/>
          <w:szCs w:val="24"/>
        </w:rPr>
        <w:t>6</w:t>
      </w:r>
      <w:r w:rsidRPr="000C2BDB">
        <w:rPr>
          <w:rFonts w:ascii="Times New Roman" w:hAnsi="Times New Roman" w:cs="Times New Roman"/>
          <w:bCs/>
          <w:sz w:val="24"/>
          <w:szCs w:val="24"/>
        </w:rPr>
        <w:t xml:space="preserve"> do SIWZ)</w:t>
      </w:r>
    </w:p>
    <w:p w14:paraId="272B0936" w14:textId="4F57E4DB" w:rsidR="00A6260D" w:rsidRPr="000C2BDB" w:rsidRDefault="00A6260D" w:rsidP="00A6260D">
      <w:pPr>
        <w:pStyle w:val="Tekstpodstawowy3"/>
        <w:numPr>
          <w:ilvl w:val="0"/>
          <w:numId w:val="12"/>
        </w:numPr>
        <w:spacing w:after="0" w:line="240" w:lineRule="auto"/>
        <w:jc w:val="both"/>
        <w:rPr>
          <w:rFonts w:ascii="Times New Roman" w:hAnsi="Times New Roman" w:cs="Times New Roman"/>
          <w:bCs/>
          <w:i/>
          <w:sz w:val="24"/>
          <w:szCs w:val="24"/>
        </w:rPr>
      </w:pPr>
      <w:r w:rsidRPr="000C2BDB">
        <w:rPr>
          <w:rFonts w:ascii="Times New Roman" w:hAnsi="Times New Roman" w:cs="Times New Roman"/>
          <w:bCs/>
          <w:sz w:val="24"/>
          <w:szCs w:val="24"/>
        </w:rPr>
        <w:t>Dokumentacja techniczna – c.o. (załącznik nr 2</w:t>
      </w:r>
      <w:r w:rsidR="001D6766" w:rsidRPr="000C2BDB">
        <w:rPr>
          <w:rFonts w:ascii="Times New Roman" w:hAnsi="Times New Roman" w:cs="Times New Roman"/>
          <w:bCs/>
          <w:sz w:val="24"/>
          <w:szCs w:val="24"/>
        </w:rPr>
        <w:t>7</w:t>
      </w:r>
      <w:r w:rsidRPr="000C2BDB">
        <w:rPr>
          <w:rFonts w:ascii="Times New Roman" w:hAnsi="Times New Roman" w:cs="Times New Roman"/>
          <w:bCs/>
          <w:sz w:val="24"/>
          <w:szCs w:val="24"/>
        </w:rPr>
        <w:t xml:space="preserve"> do SIWZ)</w:t>
      </w:r>
    </w:p>
    <w:p w14:paraId="3305991A" w14:textId="32D5ABF0" w:rsidR="00A6260D" w:rsidRPr="000C2BDB" w:rsidRDefault="00A6260D" w:rsidP="00A6260D">
      <w:pPr>
        <w:pStyle w:val="Tekstpodstawowy3"/>
        <w:spacing w:after="0" w:line="240" w:lineRule="auto"/>
        <w:ind w:left="720"/>
        <w:jc w:val="both"/>
        <w:rPr>
          <w:rFonts w:ascii="Times New Roman" w:hAnsi="Times New Roman" w:cs="Times New Roman"/>
          <w:bCs/>
          <w:i/>
          <w:sz w:val="24"/>
          <w:szCs w:val="24"/>
        </w:rPr>
      </w:pPr>
    </w:p>
    <w:p w14:paraId="0BA9BFB7" w14:textId="0A2C91DF" w:rsidR="008C18B3" w:rsidRPr="000C2BDB" w:rsidRDefault="008C18B3" w:rsidP="00452334">
      <w:pPr>
        <w:tabs>
          <w:tab w:val="left" w:pos="0"/>
          <w:tab w:val="left" w:pos="284"/>
        </w:tabs>
        <w:spacing w:after="0" w:line="240" w:lineRule="auto"/>
        <w:rPr>
          <w:rFonts w:ascii="Times New Roman" w:hAnsi="Times New Roman" w:cs="Times New Roman"/>
          <w:sz w:val="24"/>
          <w:szCs w:val="24"/>
        </w:rPr>
      </w:pPr>
    </w:p>
    <w:p w14:paraId="6AE4C8F0" w14:textId="77777777" w:rsidR="008C18B3" w:rsidRPr="000C2BDB" w:rsidRDefault="008C18B3" w:rsidP="00452334">
      <w:pPr>
        <w:tabs>
          <w:tab w:val="left" w:pos="0"/>
          <w:tab w:val="left" w:pos="284"/>
        </w:tabs>
        <w:spacing w:after="0" w:line="240" w:lineRule="auto"/>
        <w:rPr>
          <w:rFonts w:ascii="Times New Roman" w:hAnsi="Times New Roman" w:cs="Times New Roman"/>
          <w:sz w:val="24"/>
          <w:szCs w:val="24"/>
        </w:rPr>
      </w:pPr>
    </w:p>
    <w:p w14:paraId="447DE07D" w14:textId="77777777" w:rsidR="00DF0F90" w:rsidRPr="000C2BDB" w:rsidRDefault="00DF0F90" w:rsidP="00DF0F90">
      <w:pPr>
        <w:rPr>
          <w:rFonts w:ascii="Times New Roman" w:hAnsi="Times New Roman" w:cs="Times New Roman"/>
        </w:rPr>
      </w:pPr>
    </w:p>
    <w:p w14:paraId="2C1A068F" w14:textId="77777777" w:rsidR="00DF0F90" w:rsidRPr="000C2BDB" w:rsidRDefault="00DF0F90" w:rsidP="00DF0F90">
      <w:pPr>
        <w:rPr>
          <w:rFonts w:ascii="Times New Roman" w:hAnsi="Times New Roman" w:cs="Times New Roman"/>
        </w:rPr>
      </w:pPr>
    </w:p>
    <w:p w14:paraId="7D7A6C0B" w14:textId="77777777" w:rsidR="00DF0F90" w:rsidRPr="000C2BDB" w:rsidRDefault="00DF0F90" w:rsidP="00DF0F90">
      <w:pPr>
        <w:rPr>
          <w:rFonts w:ascii="Times New Roman" w:hAnsi="Times New Roman" w:cs="Times New Roman"/>
        </w:rPr>
      </w:pPr>
    </w:p>
    <w:p w14:paraId="5C8FE8DE" w14:textId="77777777" w:rsidR="00DF0F90" w:rsidRPr="000C2BDB" w:rsidRDefault="00DF0F90" w:rsidP="00DF0F90">
      <w:pPr>
        <w:rPr>
          <w:rFonts w:ascii="Times New Roman" w:hAnsi="Times New Roman" w:cs="Times New Roman"/>
        </w:rPr>
      </w:pPr>
    </w:p>
    <w:p w14:paraId="17E564B1" w14:textId="77777777" w:rsidR="00DF0F90" w:rsidRPr="000C2BDB" w:rsidRDefault="00DF0F90" w:rsidP="00DF0F90">
      <w:pPr>
        <w:rPr>
          <w:rFonts w:ascii="Times New Roman" w:hAnsi="Times New Roman" w:cs="Times New Roman"/>
        </w:rPr>
      </w:pPr>
    </w:p>
    <w:p w14:paraId="56549E2F" w14:textId="77777777" w:rsidR="00DF0F90" w:rsidRPr="000C2BDB" w:rsidRDefault="00DF0F90" w:rsidP="00DF0F90">
      <w:pPr>
        <w:rPr>
          <w:rFonts w:ascii="Times New Roman" w:hAnsi="Times New Roman" w:cs="Times New Roman"/>
        </w:rPr>
      </w:pPr>
    </w:p>
    <w:p w14:paraId="074560A5" w14:textId="77777777" w:rsidR="00DF0F90" w:rsidRPr="000C2BDB" w:rsidRDefault="00DF0F90" w:rsidP="00DF0F90">
      <w:pPr>
        <w:rPr>
          <w:rFonts w:ascii="Times New Roman" w:hAnsi="Times New Roman" w:cs="Times New Roman"/>
        </w:rPr>
      </w:pPr>
    </w:p>
    <w:p w14:paraId="0B995F2E" w14:textId="77777777" w:rsidR="00DF0F90" w:rsidRPr="000C2BDB" w:rsidRDefault="00DF0F90" w:rsidP="00DF0F90">
      <w:pPr>
        <w:rPr>
          <w:rFonts w:ascii="Times New Roman" w:hAnsi="Times New Roman" w:cs="Times New Roman"/>
        </w:rPr>
      </w:pPr>
    </w:p>
    <w:p w14:paraId="15E514E5" w14:textId="77777777" w:rsidR="00DF0F90" w:rsidRPr="000C2BDB" w:rsidRDefault="00DF0F90" w:rsidP="00DF0F90">
      <w:pPr>
        <w:rPr>
          <w:rFonts w:ascii="Times New Roman" w:hAnsi="Times New Roman" w:cs="Times New Roman"/>
        </w:rPr>
      </w:pPr>
    </w:p>
    <w:p w14:paraId="105F5CFA" w14:textId="77777777" w:rsidR="00DF0F90" w:rsidRPr="000C2BDB" w:rsidRDefault="00DF0F90" w:rsidP="00DF0F90">
      <w:pPr>
        <w:rPr>
          <w:rFonts w:ascii="Times New Roman" w:hAnsi="Times New Roman" w:cs="Times New Roman"/>
        </w:rPr>
      </w:pPr>
    </w:p>
    <w:p w14:paraId="357E96BF" w14:textId="77777777" w:rsidR="00DF0F90" w:rsidRPr="000C2BDB" w:rsidRDefault="00DF0F90" w:rsidP="00DF0F90">
      <w:pPr>
        <w:rPr>
          <w:rFonts w:ascii="Times New Roman" w:hAnsi="Times New Roman" w:cs="Times New Roman"/>
        </w:rPr>
      </w:pPr>
    </w:p>
    <w:p w14:paraId="5469F281" w14:textId="77777777" w:rsidR="00DF0F90" w:rsidRPr="000C2BDB" w:rsidRDefault="00DF0F90" w:rsidP="00DF0F90">
      <w:pPr>
        <w:rPr>
          <w:rFonts w:ascii="Times New Roman" w:hAnsi="Times New Roman" w:cs="Times New Roman"/>
        </w:rPr>
      </w:pPr>
    </w:p>
    <w:p w14:paraId="7F8925E3" w14:textId="77777777" w:rsidR="00DF0F90" w:rsidRPr="000C2BDB" w:rsidRDefault="00DF0F90" w:rsidP="00DF0F90">
      <w:pPr>
        <w:rPr>
          <w:rFonts w:ascii="Times New Roman" w:hAnsi="Times New Roman" w:cs="Times New Roman"/>
        </w:rPr>
      </w:pPr>
    </w:p>
    <w:p w14:paraId="4B7F6C4D" w14:textId="77777777" w:rsidR="00DF0F90" w:rsidRPr="000C2BDB" w:rsidRDefault="00DF0F90" w:rsidP="00DF0F90">
      <w:pPr>
        <w:rPr>
          <w:rFonts w:ascii="Times New Roman" w:hAnsi="Times New Roman" w:cs="Times New Roman"/>
        </w:rPr>
      </w:pPr>
    </w:p>
    <w:p w14:paraId="726AA31B" w14:textId="77777777" w:rsidR="00DF0F90" w:rsidRPr="000C2BDB" w:rsidRDefault="00DF0F90" w:rsidP="00DF0F90">
      <w:pPr>
        <w:rPr>
          <w:rFonts w:ascii="Times New Roman" w:hAnsi="Times New Roman" w:cs="Times New Roman"/>
        </w:rPr>
      </w:pPr>
    </w:p>
    <w:p w14:paraId="00003A8C" w14:textId="77777777" w:rsidR="00DF0F90" w:rsidRPr="000C2BDB" w:rsidRDefault="00DF0F90" w:rsidP="00DF0F90">
      <w:pPr>
        <w:rPr>
          <w:rFonts w:ascii="Times New Roman" w:hAnsi="Times New Roman" w:cs="Times New Roman"/>
        </w:rPr>
      </w:pPr>
    </w:p>
    <w:p w14:paraId="23D2CA87" w14:textId="77777777" w:rsidR="00DF0F90" w:rsidRPr="000C2BDB" w:rsidRDefault="00DF0F90" w:rsidP="00DF0F90">
      <w:pPr>
        <w:rPr>
          <w:rFonts w:ascii="Times New Roman" w:hAnsi="Times New Roman" w:cs="Times New Roman"/>
        </w:rPr>
      </w:pPr>
    </w:p>
    <w:p w14:paraId="02FC9D03" w14:textId="77777777" w:rsidR="00DF0F90" w:rsidRPr="000C2BDB" w:rsidRDefault="00DF0F90" w:rsidP="00DF0F90">
      <w:pPr>
        <w:rPr>
          <w:rFonts w:ascii="Times New Roman" w:hAnsi="Times New Roman" w:cs="Times New Roman"/>
        </w:rPr>
      </w:pPr>
    </w:p>
    <w:p w14:paraId="30203F01" w14:textId="77777777" w:rsidR="00DF0F90" w:rsidRPr="000C2BDB" w:rsidRDefault="00DF0F90" w:rsidP="00DF0F90">
      <w:pPr>
        <w:rPr>
          <w:rFonts w:ascii="Times New Roman" w:hAnsi="Times New Roman" w:cs="Times New Roman"/>
        </w:rPr>
      </w:pPr>
    </w:p>
    <w:p w14:paraId="601DC4B5" w14:textId="77777777" w:rsidR="00DF0F90" w:rsidRPr="000C2BDB" w:rsidRDefault="00DF0F90" w:rsidP="00DF0F90">
      <w:pPr>
        <w:tabs>
          <w:tab w:val="left" w:pos="1125"/>
        </w:tabs>
        <w:jc w:val="center"/>
        <w:rPr>
          <w:rFonts w:ascii="Times New Roman" w:hAnsi="Times New Roman" w:cs="Times New Roman"/>
          <w:i/>
        </w:rPr>
      </w:pPr>
    </w:p>
    <w:p w14:paraId="71103F33" w14:textId="77777777" w:rsidR="00DF0F90" w:rsidRPr="000C2BDB" w:rsidRDefault="00DF0F90" w:rsidP="00DF0F90">
      <w:pPr>
        <w:tabs>
          <w:tab w:val="left" w:pos="1125"/>
        </w:tabs>
        <w:jc w:val="center"/>
        <w:rPr>
          <w:rFonts w:ascii="Times New Roman" w:hAnsi="Times New Roman" w:cs="Times New Roman"/>
          <w:i/>
        </w:rPr>
      </w:pPr>
    </w:p>
    <w:sectPr w:rsidR="00DF0F90" w:rsidRPr="000C2BDB" w:rsidSect="00DF0F90">
      <w:headerReference w:type="default" r:id="rId8"/>
      <w:footerReference w:type="default" r:id="rId9"/>
      <w:pgSz w:w="11906" w:h="16838"/>
      <w:pgMar w:top="1417" w:right="566" w:bottom="993"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7C18E" w14:textId="77777777" w:rsidR="00E039B2" w:rsidRDefault="00E039B2" w:rsidP="008076C2">
      <w:pPr>
        <w:spacing w:after="0" w:line="240" w:lineRule="auto"/>
      </w:pPr>
      <w:r>
        <w:separator/>
      </w:r>
    </w:p>
  </w:endnote>
  <w:endnote w:type="continuationSeparator" w:id="0">
    <w:p w14:paraId="4ED6D292" w14:textId="77777777" w:rsidR="00E039B2" w:rsidRDefault="00E039B2" w:rsidP="00807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533CA" w14:textId="77777777" w:rsidR="00685420" w:rsidRPr="00DF0F90" w:rsidRDefault="00685420" w:rsidP="00DF0F90">
    <w:pPr>
      <w:tabs>
        <w:tab w:val="left" w:pos="1125"/>
      </w:tabs>
      <w:jc w:val="center"/>
      <w:rPr>
        <w:i/>
      </w:rPr>
    </w:pPr>
    <w:r w:rsidRPr="00DF0F90">
      <w:rPr>
        <w:i/>
      </w:rPr>
      <w:t>Projekt współfinansowany z Europejskiego Funduszu Rozwoju Regionalnego w ramach Regionalnego Programu Operacyjnego Województwa Łódzkiego na lata 2-14-2020.</w:t>
    </w:r>
  </w:p>
  <w:p w14:paraId="7A30AB77" w14:textId="77777777" w:rsidR="00685420" w:rsidRDefault="0068542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A35C1" w14:textId="77777777" w:rsidR="00E039B2" w:rsidRDefault="00E039B2" w:rsidP="008076C2">
      <w:pPr>
        <w:spacing w:after="0" w:line="240" w:lineRule="auto"/>
      </w:pPr>
      <w:r>
        <w:separator/>
      </w:r>
    </w:p>
  </w:footnote>
  <w:footnote w:type="continuationSeparator" w:id="0">
    <w:p w14:paraId="37154CE5" w14:textId="77777777" w:rsidR="00E039B2" w:rsidRDefault="00E039B2" w:rsidP="00807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0CE0" w14:textId="0A3479F4" w:rsidR="00685420" w:rsidRDefault="00685420" w:rsidP="008076C2">
    <w:pPr>
      <w:tabs>
        <w:tab w:val="left" w:pos="6237"/>
      </w:tabs>
    </w:pPr>
    <w:r>
      <w:rPr>
        <w:noProof/>
      </w:rPr>
      <w:drawing>
        <wp:inline distT="0" distB="0" distL="0" distR="0" wp14:anchorId="2D9B5BB8" wp14:editId="3C1A76E3">
          <wp:extent cx="1208520" cy="632203"/>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951" cy="650215"/>
                  </a:xfrm>
                  <a:prstGeom prst="rect">
                    <a:avLst/>
                  </a:prstGeom>
                  <a:noFill/>
                  <a:ln>
                    <a:noFill/>
                  </a:ln>
                </pic:spPr>
              </pic:pic>
            </a:graphicData>
          </a:graphic>
        </wp:inline>
      </w:drawing>
    </w:r>
    <w:r>
      <w:t xml:space="preserve">      </w:t>
    </w:r>
    <w:r>
      <w:rPr>
        <w:noProof/>
      </w:rPr>
      <w:drawing>
        <wp:inline distT="0" distB="0" distL="0" distR="0" wp14:anchorId="5E4FC285" wp14:editId="34E66346">
          <wp:extent cx="1704061" cy="56896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991" cy="587968"/>
                  </a:xfrm>
                  <a:prstGeom prst="rect">
                    <a:avLst/>
                  </a:prstGeom>
                  <a:noFill/>
                  <a:ln>
                    <a:noFill/>
                  </a:ln>
                </pic:spPr>
              </pic:pic>
            </a:graphicData>
          </a:graphic>
        </wp:inline>
      </w:drawing>
    </w:r>
    <w:r>
      <w:t xml:space="preserve">              </w:t>
    </w:r>
    <w:r>
      <w:rPr>
        <w:noProof/>
      </w:rPr>
      <w:drawing>
        <wp:inline distT="0" distB="0" distL="0" distR="0" wp14:anchorId="057B510C" wp14:editId="66E0D9F3">
          <wp:extent cx="1001556" cy="640715"/>
          <wp:effectExtent l="0" t="0" r="8255" b="698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0182" cy="671822"/>
                  </a:xfrm>
                  <a:prstGeom prst="rect">
                    <a:avLst/>
                  </a:prstGeom>
                  <a:noFill/>
                  <a:ln>
                    <a:noFill/>
                  </a:ln>
                </pic:spPr>
              </pic:pic>
            </a:graphicData>
          </a:graphic>
        </wp:inline>
      </w:drawing>
    </w:r>
    <w:r>
      <w:t xml:space="preserve">        </w:t>
    </w:r>
    <w:r>
      <w:rPr>
        <w:noProof/>
      </w:rPr>
      <w:drawing>
        <wp:inline distT="0" distB="0" distL="0" distR="0" wp14:anchorId="5B164001" wp14:editId="7FA24272">
          <wp:extent cx="1495425" cy="487709"/>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8085" cy="501622"/>
                  </a:xfrm>
                  <a:prstGeom prst="rect">
                    <a:avLst/>
                  </a:prstGeom>
                  <a:noFill/>
                  <a:ln>
                    <a:noFill/>
                  </a:ln>
                </pic:spPr>
              </pic:pic>
            </a:graphicData>
          </a:graphic>
        </wp:inline>
      </w:drawing>
    </w:r>
  </w:p>
  <w:p w14:paraId="01025E2C" w14:textId="3B4ABB43" w:rsidR="00685420" w:rsidRPr="0045091B" w:rsidRDefault="00685420" w:rsidP="00452334">
    <w:pPr>
      <w:pStyle w:val="Nagwek"/>
      <w:rPr>
        <w:b/>
      </w:rPr>
    </w:pPr>
    <w:r>
      <w:rPr>
        <w:b/>
      </w:rPr>
      <w:t>ZP/0</w:t>
    </w:r>
    <w:r w:rsidR="00DD6D7D">
      <w:rPr>
        <w:b/>
      </w:rPr>
      <w:t>2</w:t>
    </w:r>
    <w:r w:rsidRPr="0045091B">
      <w:rPr>
        <w:b/>
      </w:rPr>
      <w:t>/201</w:t>
    </w:r>
    <w:r>
      <w:rPr>
        <w:b/>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7368C"/>
    <w:multiLevelType w:val="hybridMultilevel"/>
    <w:tmpl w:val="D5BC1994"/>
    <w:lvl w:ilvl="0" w:tplc="341443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830474E"/>
    <w:multiLevelType w:val="hybridMultilevel"/>
    <w:tmpl w:val="51C09010"/>
    <w:lvl w:ilvl="0" w:tplc="5A5C101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2823E4"/>
    <w:multiLevelType w:val="hybridMultilevel"/>
    <w:tmpl w:val="BCCA4958"/>
    <w:lvl w:ilvl="0" w:tplc="1F2E9CD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84D531A"/>
    <w:multiLevelType w:val="hybridMultilevel"/>
    <w:tmpl w:val="5B3226C8"/>
    <w:lvl w:ilvl="0" w:tplc="2EE6740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2CDF3030"/>
    <w:multiLevelType w:val="hybridMultilevel"/>
    <w:tmpl w:val="D5BC1994"/>
    <w:lvl w:ilvl="0" w:tplc="3414431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DF60123"/>
    <w:multiLevelType w:val="hybridMultilevel"/>
    <w:tmpl w:val="16A88452"/>
    <w:lvl w:ilvl="0" w:tplc="E6A6074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4D62141"/>
    <w:multiLevelType w:val="hybridMultilevel"/>
    <w:tmpl w:val="1D0A76DE"/>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7" w15:restartNumberingAfterBreak="0">
    <w:nsid w:val="3FEC0A4C"/>
    <w:multiLevelType w:val="hybridMultilevel"/>
    <w:tmpl w:val="4934C9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740359"/>
    <w:multiLevelType w:val="hybridMultilevel"/>
    <w:tmpl w:val="1DDCC1A0"/>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9" w15:restartNumberingAfterBreak="0">
    <w:nsid w:val="59527437"/>
    <w:multiLevelType w:val="hybridMultilevel"/>
    <w:tmpl w:val="1B48F7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B72718A"/>
    <w:multiLevelType w:val="hybridMultilevel"/>
    <w:tmpl w:val="D1F2E508"/>
    <w:lvl w:ilvl="0" w:tplc="F01E748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CC947DE"/>
    <w:multiLevelType w:val="hybridMultilevel"/>
    <w:tmpl w:val="817CEFD8"/>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12" w15:restartNumberingAfterBreak="0">
    <w:nsid w:val="68D61D10"/>
    <w:multiLevelType w:val="hybridMultilevel"/>
    <w:tmpl w:val="5D028516"/>
    <w:lvl w:ilvl="0" w:tplc="C70A714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7E012E41"/>
    <w:multiLevelType w:val="hybridMultilevel"/>
    <w:tmpl w:val="87CE7852"/>
    <w:lvl w:ilvl="0" w:tplc="189ECF0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7FC50CF6"/>
    <w:multiLevelType w:val="hybridMultilevel"/>
    <w:tmpl w:val="F9DE5426"/>
    <w:lvl w:ilvl="0" w:tplc="4BBE1A7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0"/>
  </w:num>
  <w:num w:numId="3">
    <w:abstractNumId w:val="5"/>
  </w:num>
  <w:num w:numId="4">
    <w:abstractNumId w:val="4"/>
  </w:num>
  <w:num w:numId="5">
    <w:abstractNumId w:val="13"/>
  </w:num>
  <w:num w:numId="6">
    <w:abstractNumId w:val="9"/>
  </w:num>
  <w:num w:numId="7">
    <w:abstractNumId w:val="7"/>
  </w:num>
  <w:num w:numId="8">
    <w:abstractNumId w:val="12"/>
  </w:num>
  <w:num w:numId="9">
    <w:abstractNumId w:val="14"/>
  </w:num>
  <w:num w:numId="10">
    <w:abstractNumId w:val="2"/>
  </w:num>
  <w:num w:numId="11">
    <w:abstractNumId w:val="3"/>
  </w:num>
  <w:num w:numId="12">
    <w:abstractNumId w:val="1"/>
  </w:num>
  <w:num w:numId="13">
    <w:abstractNumId w:val="8"/>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6C2"/>
    <w:rsid w:val="0001666D"/>
    <w:rsid w:val="00071352"/>
    <w:rsid w:val="00092C64"/>
    <w:rsid w:val="00096FA6"/>
    <w:rsid w:val="000A33C0"/>
    <w:rsid w:val="000C2BDB"/>
    <w:rsid w:val="00127FE3"/>
    <w:rsid w:val="001438B3"/>
    <w:rsid w:val="001632FA"/>
    <w:rsid w:val="0019165C"/>
    <w:rsid w:val="001A364F"/>
    <w:rsid w:val="001D6766"/>
    <w:rsid w:val="00206A6F"/>
    <w:rsid w:val="00244D55"/>
    <w:rsid w:val="00286EB5"/>
    <w:rsid w:val="002B7FAD"/>
    <w:rsid w:val="002C4BDD"/>
    <w:rsid w:val="00325C14"/>
    <w:rsid w:val="00394B87"/>
    <w:rsid w:val="003C34DD"/>
    <w:rsid w:val="003C6CE0"/>
    <w:rsid w:val="003D5B49"/>
    <w:rsid w:val="003D74FB"/>
    <w:rsid w:val="003F0788"/>
    <w:rsid w:val="00452334"/>
    <w:rsid w:val="004726C6"/>
    <w:rsid w:val="004B2A65"/>
    <w:rsid w:val="005509CA"/>
    <w:rsid w:val="0058624F"/>
    <w:rsid w:val="005F7B18"/>
    <w:rsid w:val="00602C26"/>
    <w:rsid w:val="00685420"/>
    <w:rsid w:val="006B24CB"/>
    <w:rsid w:val="006C0E9D"/>
    <w:rsid w:val="006F5550"/>
    <w:rsid w:val="006F6FE7"/>
    <w:rsid w:val="00730A70"/>
    <w:rsid w:val="00764C4C"/>
    <w:rsid w:val="00767F6F"/>
    <w:rsid w:val="007E1CEA"/>
    <w:rsid w:val="008076C2"/>
    <w:rsid w:val="00811872"/>
    <w:rsid w:val="0085461F"/>
    <w:rsid w:val="008637AB"/>
    <w:rsid w:val="008761AB"/>
    <w:rsid w:val="008C18B3"/>
    <w:rsid w:val="008E18E3"/>
    <w:rsid w:val="009277D6"/>
    <w:rsid w:val="00977BAA"/>
    <w:rsid w:val="00997AC2"/>
    <w:rsid w:val="009A043A"/>
    <w:rsid w:val="009C7599"/>
    <w:rsid w:val="009E267F"/>
    <w:rsid w:val="009F2C3D"/>
    <w:rsid w:val="00A40AF1"/>
    <w:rsid w:val="00A4341B"/>
    <w:rsid w:val="00A505DB"/>
    <w:rsid w:val="00A60BAC"/>
    <w:rsid w:val="00A6260D"/>
    <w:rsid w:val="00AD0EE3"/>
    <w:rsid w:val="00B10AFA"/>
    <w:rsid w:val="00B1109D"/>
    <w:rsid w:val="00B415D8"/>
    <w:rsid w:val="00B42F5F"/>
    <w:rsid w:val="00B8340A"/>
    <w:rsid w:val="00B866DA"/>
    <w:rsid w:val="00B875C9"/>
    <w:rsid w:val="00BB3D4A"/>
    <w:rsid w:val="00BB5B6B"/>
    <w:rsid w:val="00BC5D57"/>
    <w:rsid w:val="00C4068E"/>
    <w:rsid w:val="00C57F7A"/>
    <w:rsid w:val="00C64A35"/>
    <w:rsid w:val="00CC0F7B"/>
    <w:rsid w:val="00CD20A8"/>
    <w:rsid w:val="00D040E4"/>
    <w:rsid w:val="00D35266"/>
    <w:rsid w:val="00D417F9"/>
    <w:rsid w:val="00D51440"/>
    <w:rsid w:val="00D53C95"/>
    <w:rsid w:val="00DD4047"/>
    <w:rsid w:val="00DD6D7D"/>
    <w:rsid w:val="00DE1166"/>
    <w:rsid w:val="00DE5C70"/>
    <w:rsid w:val="00DF0F90"/>
    <w:rsid w:val="00E039B2"/>
    <w:rsid w:val="00E31DF0"/>
    <w:rsid w:val="00E506F3"/>
    <w:rsid w:val="00E51F2D"/>
    <w:rsid w:val="00E63D9D"/>
    <w:rsid w:val="00F11D95"/>
    <w:rsid w:val="00F21C5F"/>
    <w:rsid w:val="00FC25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BC26C"/>
  <w15:chartTrackingRefBased/>
  <w15:docId w15:val="{E39CA721-46E7-4375-BFDF-86EB7047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style>
  <w:style w:type="paragraph" w:styleId="Nagwek1">
    <w:name w:val="heading 1"/>
    <w:basedOn w:val="Normalny"/>
    <w:next w:val="Normalny"/>
    <w:link w:val="Nagwek1Znak"/>
    <w:uiPriority w:val="99"/>
    <w:qFormat/>
    <w:rsid w:val="00452334"/>
    <w:pPr>
      <w:keepNext/>
      <w:spacing w:after="0" w:line="240" w:lineRule="auto"/>
      <w:ind w:left="360"/>
      <w:outlineLvl w:val="0"/>
    </w:pPr>
    <w:rPr>
      <w:rFonts w:ascii="Times New Roman" w:eastAsia="Times New Roman" w:hAnsi="Times New Roman" w:cs="Times New Roman"/>
      <w:sz w:val="24"/>
      <w:szCs w:val="24"/>
      <w:u w:val="single"/>
      <w:lang w:eastAsia="pl-PL"/>
    </w:rPr>
  </w:style>
  <w:style w:type="paragraph" w:styleId="Nagwek3">
    <w:name w:val="heading 3"/>
    <w:basedOn w:val="Normalny"/>
    <w:next w:val="Normalny"/>
    <w:link w:val="Nagwek3Znak"/>
    <w:uiPriority w:val="99"/>
    <w:qFormat/>
    <w:rsid w:val="00452334"/>
    <w:pPr>
      <w:keepNext/>
      <w:spacing w:after="0" w:line="240" w:lineRule="auto"/>
      <w:outlineLvl w:val="2"/>
    </w:pPr>
    <w:rPr>
      <w:rFonts w:ascii="Times New Roman" w:eastAsia="Times New Roman" w:hAnsi="Times New Roman" w:cs="Times New Roman"/>
      <w:b/>
      <w:i/>
      <w:sz w:val="24"/>
      <w:szCs w:val="20"/>
      <w:lang w:eastAsia="pl-PL"/>
    </w:rPr>
  </w:style>
  <w:style w:type="paragraph" w:styleId="Nagwek8">
    <w:name w:val="heading 8"/>
    <w:basedOn w:val="Normalny"/>
    <w:next w:val="Normalny"/>
    <w:link w:val="Nagwek8Znak"/>
    <w:uiPriority w:val="99"/>
    <w:qFormat/>
    <w:rsid w:val="00452334"/>
    <w:pPr>
      <w:keepNext/>
      <w:spacing w:after="0" w:line="240" w:lineRule="auto"/>
      <w:jc w:val="both"/>
      <w:outlineLvl w:val="7"/>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076C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076C2"/>
  </w:style>
  <w:style w:type="paragraph" w:styleId="Stopka">
    <w:name w:val="footer"/>
    <w:basedOn w:val="Normalny"/>
    <w:link w:val="StopkaZnak"/>
    <w:uiPriority w:val="99"/>
    <w:unhideWhenUsed/>
    <w:rsid w:val="008076C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076C2"/>
  </w:style>
  <w:style w:type="character" w:customStyle="1" w:styleId="Nagwek1Znak">
    <w:name w:val="Nagłówek 1 Znak"/>
    <w:basedOn w:val="Domylnaczcionkaakapitu"/>
    <w:link w:val="Nagwek1"/>
    <w:uiPriority w:val="99"/>
    <w:rsid w:val="00452334"/>
    <w:rPr>
      <w:rFonts w:ascii="Times New Roman" w:eastAsia="Times New Roman" w:hAnsi="Times New Roman" w:cs="Times New Roman"/>
      <w:sz w:val="24"/>
      <w:szCs w:val="24"/>
      <w:u w:val="single"/>
      <w:lang w:eastAsia="pl-PL"/>
    </w:rPr>
  </w:style>
  <w:style w:type="character" w:customStyle="1" w:styleId="Nagwek3Znak">
    <w:name w:val="Nagłówek 3 Znak"/>
    <w:basedOn w:val="Domylnaczcionkaakapitu"/>
    <w:link w:val="Nagwek3"/>
    <w:uiPriority w:val="99"/>
    <w:rsid w:val="00452334"/>
    <w:rPr>
      <w:rFonts w:ascii="Times New Roman" w:eastAsia="Times New Roman" w:hAnsi="Times New Roman" w:cs="Times New Roman"/>
      <w:b/>
      <w:i/>
      <w:sz w:val="24"/>
      <w:szCs w:val="20"/>
      <w:lang w:eastAsia="pl-PL"/>
    </w:rPr>
  </w:style>
  <w:style w:type="character" w:customStyle="1" w:styleId="Nagwek8Znak">
    <w:name w:val="Nagłówek 8 Znak"/>
    <w:basedOn w:val="Domylnaczcionkaakapitu"/>
    <w:link w:val="Nagwek8"/>
    <w:uiPriority w:val="99"/>
    <w:rsid w:val="00452334"/>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rsid w:val="00452334"/>
    <w:pPr>
      <w:spacing w:after="0" w:line="240" w:lineRule="auto"/>
    </w:pPr>
    <w:rPr>
      <w:rFonts w:ascii="Times New Roman" w:eastAsia="Times New Roman" w:hAnsi="Times New Roman" w:cs="Times New Roman"/>
      <w:b/>
      <w:color w:val="000000"/>
      <w:sz w:val="28"/>
      <w:szCs w:val="20"/>
      <w:lang w:eastAsia="pl-PL"/>
    </w:rPr>
  </w:style>
  <w:style w:type="character" w:customStyle="1" w:styleId="TekstpodstawowyZnak">
    <w:name w:val="Tekst podstawowy Znak"/>
    <w:basedOn w:val="Domylnaczcionkaakapitu"/>
    <w:link w:val="Tekstpodstawowy"/>
    <w:uiPriority w:val="99"/>
    <w:rsid w:val="00452334"/>
    <w:rPr>
      <w:rFonts w:ascii="Times New Roman" w:eastAsia="Times New Roman" w:hAnsi="Times New Roman" w:cs="Times New Roman"/>
      <w:b/>
      <w:color w:val="000000"/>
      <w:sz w:val="28"/>
      <w:szCs w:val="20"/>
      <w:lang w:eastAsia="pl-PL"/>
    </w:rPr>
  </w:style>
  <w:style w:type="paragraph" w:styleId="Tekstpodstawowy2">
    <w:name w:val="Body Text 2"/>
    <w:basedOn w:val="Normalny"/>
    <w:link w:val="Tekstpodstawowy2Znak"/>
    <w:rsid w:val="00452334"/>
    <w:pPr>
      <w:spacing w:after="0" w:line="240" w:lineRule="auto"/>
    </w:pPr>
    <w:rPr>
      <w:rFonts w:ascii="Times New Roman" w:eastAsia="Times New Roman" w:hAnsi="Times New Roman" w:cs="Times New Roman"/>
      <w:b/>
      <w:sz w:val="28"/>
      <w:szCs w:val="20"/>
      <w:lang w:eastAsia="pl-PL"/>
    </w:rPr>
  </w:style>
  <w:style w:type="character" w:customStyle="1" w:styleId="Tekstpodstawowy2Znak">
    <w:name w:val="Tekst podstawowy 2 Znak"/>
    <w:basedOn w:val="Domylnaczcionkaakapitu"/>
    <w:link w:val="Tekstpodstawowy2"/>
    <w:rsid w:val="00452334"/>
    <w:rPr>
      <w:rFonts w:ascii="Times New Roman" w:eastAsia="Times New Roman" w:hAnsi="Times New Roman" w:cs="Times New Roman"/>
      <w:b/>
      <w:sz w:val="28"/>
      <w:szCs w:val="20"/>
      <w:lang w:eastAsia="pl-PL"/>
    </w:rPr>
  </w:style>
  <w:style w:type="paragraph" w:styleId="Tekstpodstawowywcity">
    <w:name w:val="Body Text Indent"/>
    <w:basedOn w:val="Tekstpodstawowy"/>
    <w:link w:val="TekstpodstawowywcityZnak"/>
    <w:uiPriority w:val="99"/>
    <w:rsid w:val="00452334"/>
    <w:pPr>
      <w:spacing w:after="240" w:line="240" w:lineRule="atLeast"/>
      <w:ind w:left="360" w:firstLine="360"/>
      <w:jc w:val="both"/>
    </w:pPr>
    <w:rPr>
      <w:b w:val="0"/>
      <w:color w:val="auto"/>
      <w:sz w:val="20"/>
    </w:rPr>
  </w:style>
  <w:style w:type="character" w:customStyle="1" w:styleId="TekstpodstawowywcityZnak">
    <w:name w:val="Tekst podstawowy wcięty Znak"/>
    <w:basedOn w:val="Domylnaczcionkaakapitu"/>
    <w:link w:val="Tekstpodstawowywcity"/>
    <w:uiPriority w:val="99"/>
    <w:rsid w:val="00452334"/>
    <w:rPr>
      <w:rFonts w:ascii="Times New Roman" w:eastAsia="Times New Roman" w:hAnsi="Times New Roman" w:cs="Times New Roman"/>
      <w:sz w:val="20"/>
      <w:szCs w:val="20"/>
      <w:lang w:eastAsia="pl-PL"/>
    </w:rPr>
  </w:style>
  <w:style w:type="character" w:styleId="Hipercze">
    <w:name w:val="Hyperlink"/>
    <w:uiPriority w:val="99"/>
    <w:rsid w:val="00452334"/>
    <w:rPr>
      <w:rFonts w:cs="Times New Roman"/>
      <w:color w:val="0000FF"/>
      <w:u w:val="single"/>
    </w:rPr>
  </w:style>
  <w:style w:type="paragraph" w:styleId="Zwykytekst">
    <w:name w:val="Plain Text"/>
    <w:basedOn w:val="Normalny"/>
    <w:link w:val="ZwykytekstZnak"/>
    <w:uiPriority w:val="99"/>
    <w:rsid w:val="00452334"/>
    <w:pPr>
      <w:spacing w:after="0" w:line="240" w:lineRule="auto"/>
    </w:pPr>
    <w:rPr>
      <w:rFonts w:ascii="Courier New" w:eastAsia="Arial Unicode MS" w:hAnsi="Courier New" w:cs="Times New Roman"/>
      <w:sz w:val="24"/>
      <w:szCs w:val="24"/>
      <w:lang w:eastAsia="pl-PL"/>
    </w:rPr>
  </w:style>
  <w:style w:type="character" w:customStyle="1" w:styleId="ZwykytekstZnak">
    <w:name w:val="Zwykły tekst Znak"/>
    <w:basedOn w:val="Domylnaczcionkaakapitu"/>
    <w:link w:val="Zwykytekst"/>
    <w:uiPriority w:val="99"/>
    <w:rsid w:val="00452334"/>
    <w:rPr>
      <w:rFonts w:ascii="Courier New" w:eastAsia="Arial Unicode MS" w:hAnsi="Courier New" w:cs="Times New Roman"/>
      <w:sz w:val="24"/>
      <w:szCs w:val="24"/>
      <w:lang w:eastAsia="pl-PL"/>
    </w:rPr>
  </w:style>
  <w:style w:type="character" w:styleId="Uwydatnienie">
    <w:name w:val="Emphasis"/>
    <w:qFormat/>
    <w:rsid w:val="00452334"/>
    <w:rPr>
      <w:rFonts w:cs="Times New Roman"/>
      <w:i/>
      <w:iCs/>
    </w:rPr>
  </w:style>
  <w:style w:type="paragraph" w:styleId="Akapitzlist">
    <w:name w:val="List Paragraph"/>
    <w:basedOn w:val="Normalny"/>
    <w:uiPriority w:val="34"/>
    <w:qFormat/>
    <w:rsid w:val="00452334"/>
    <w:pPr>
      <w:spacing w:after="0" w:line="240" w:lineRule="auto"/>
      <w:ind w:left="708"/>
    </w:pPr>
    <w:rPr>
      <w:rFonts w:ascii="Times New Roman" w:eastAsia="Times New Roman" w:hAnsi="Times New Roman" w:cs="Times New Roman"/>
      <w:sz w:val="20"/>
      <w:szCs w:val="20"/>
      <w:lang w:eastAsia="pl-PL"/>
    </w:rPr>
  </w:style>
  <w:style w:type="paragraph" w:customStyle="1" w:styleId="Default">
    <w:name w:val="Default"/>
    <w:rsid w:val="00452334"/>
    <w:pPr>
      <w:autoSpaceDE w:val="0"/>
      <w:autoSpaceDN w:val="0"/>
      <w:adjustRightInd w:val="0"/>
      <w:spacing w:after="0" w:line="240" w:lineRule="auto"/>
    </w:pPr>
    <w:rPr>
      <w:rFonts w:ascii="Tahoma" w:eastAsia="Calibri" w:hAnsi="Tahoma" w:cs="Tahoma"/>
      <w:color w:val="000000"/>
      <w:sz w:val="24"/>
      <w:szCs w:val="24"/>
      <w:lang w:eastAsia="pl-PL"/>
    </w:rPr>
  </w:style>
  <w:style w:type="paragraph" w:styleId="Bezodstpw">
    <w:name w:val="No Spacing"/>
    <w:uiPriority w:val="1"/>
    <w:qFormat/>
    <w:rsid w:val="00452334"/>
    <w:pPr>
      <w:spacing w:after="0" w:line="240" w:lineRule="auto"/>
    </w:pPr>
    <w:rPr>
      <w:rFonts w:ascii="Calibri" w:eastAsia="Calibri" w:hAnsi="Calibri" w:cs="Times New Roman"/>
    </w:rPr>
  </w:style>
  <w:style w:type="character" w:styleId="Nierozpoznanawzmianka">
    <w:name w:val="Unresolved Mention"/>
    <w:basedOn w:val="Domylnaczcionkaakapitu"/>
    <w:uiPriority w:val="99"/>
    <w:semiHidden/>
    <w:unhideWhenUsed/>
    <w:rsid w:val="00977BAA"/>
    <w:rPr>
      <w:color w:val="605E5C"/>
      <w:shd w:val="clear" w:color="auto" w:fill="E1DFDD"/>
    </w:rPr>
  </w:style>
  <w:style w:type="paragraph" w:styleId="Tekstpodstawowy3">
    <w:name w:val="Body Text 3"/>
    <w:basedOn w:val="Normalny"/>
    <w:link w:val="Tekstpodstawowy3Znak"/>
    <w:uiPriority w:val="99"/>
    <w:semiHidden/>
    <w:unhideWhenUsed/>
    <w:rsid w:val="008C18B3"/>
    <w:pPr>
      <w:spacing w:after="120"/>
    </w:pPr>
    <w:rPr>
      <w:sz w:val="16"/>
      <w:szCs w:val="16"/>
    </w:rPr>
  </w:style>
  <w:style w:type="character" w:customStyle="1" w:styleId="Tekstpodstawowy3Znak">
    <w:name w:val="Tekst podstawowy 3 Znak"/>
    <w:basedOn w:val="Domylnaczcionkaakapitu"/>
    <w:link w:val="Tekstpodstawowy3"/>
    <w:uiPriority w:val="99"/>
    <w:semiHidden/>
    <w:rsid w:val="008C18B3"/>
    <w:rPr>
      <w:sz w:val="16"/>
      <w:szCs w:val="16"/>
    </w:rPr>
  </w:style>
  <w:style w:type="paragraph" w:styleId="Tekstdymka">
    <w:name w:val="Balloon Text"/>
    <w:basedOn w:val="Normalny"/>
    <w:link w:val="TekstdymkaZnak"/>
    <w:uiPriority w:val="99"/>
    <w:semiHidden/>
    <w:unhideWhenUsed/>
    <w:rsid w:val="008E18E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18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czp@mczp-lodz.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1">
      <a:dk1>
        <a:srgbClr val="000000"/>
      </a:dk1>
      <a:lt1>
        <a:srgbClr val="000000"/>
      </a:lt1>
      <a:dk2>
        <a:srgbClr val="000000"/>
      </a:dk2>
      <a:lt2>
        <a:srgbClr val="000000"/>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16</Pages>
  <Words>5955</Words>
  <Characters>35736</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dc:creator>
  <cp:keywords/>
  <dc:description/>
  <cp:lastModifiedBy>Miejskie Centrum Terapii i Profilaktyki Zdrowotnej 3</cp:lastModifiedBy>
  <cp:revision>86</cp:revision>
  <cp:lastPrinted>2019-07-31T06:55:00Z</cp:lastPrinted>
  <dcterms:created xsi:type="dcterms:W3CDTF">2019-07-18T07:47:00Z</dcterms:created>
  <dcterms:modified xsi:type="dcterms:W3CDTF">2019-09-09T06:16:00Z</dcterms:modified>
</cp:coreProperties>
</file>