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E3" w:rsidRPr="006F37E3" w:rsidRDefault="006F37E3" w:rsidP="006F3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F37E3" w:rsidRPr="006F37E3" w:rsidRDefault="006F37E3" w:rsidP="00CE4E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 do ogłoszenia</w:t>
      </w:r>
    </w:p>
    <w:p w:rsidR="006F37E3" w:rsidRPr="006F37E3" w:rsidRDefault="00B62653" w:rsidP="00CE4E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 sprawy: POT.2370.3</w:t>
      </w:r>
      <w:r w:rsidR="00290C92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6F37E3" w:rsidRPr="006F37E3" w:rsidRDefault="006F37E3" w:rsidP="00CE4E2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3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…………………. (Projekt umowy)</w:t>
      </w:r>
    </w:p>
    <w:p w:rsidR="006F37E3" w:rsidRPr="006F37E3" w:rsidRDefault="006F37E3" w:rsidP="006F3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zawarta w Mi</w:t>
      </w:r>
      <w:r w:rsidR="009A17E4">
        <w:rPr>
          <w:rFonts w:ascii="Times New Roman" w:hAnsi="Times New Roman" w:cs="Times New Roman"/>
          <w:color w:val="000000"/>
          <w:sz w:val="24"/>
          <w:szCs w:val="24"/>
        </w:rPr>
        <w:t>elcu w dniu.................20</w:t>
      </w:r>
      <w:r w:rsidR="00B626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17E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6F37E3">
        <w:rPr>
          <w:rFonts w:ascii="Times New Roman" w:hAnsi="Times New Roman" w:cs="Times New Roman"/>
          <w:color w:val="000000"/>
          <w:sz w:val="24"/>
          <w:szCs w:val="24"/>
        </w:rPr>
        <w:t xml:space="preserve"> r. pomiędzy: </w:t>
      </w:r>
    </w:p>
    <w:p w:rsidR="006F37E3" w:rsidRPr="006F37E3" w:rsidRDefault="006F37E3" w:rsidP="006F3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Komendą Powiatową</w:t>
      </w:r>
      <w:r w:rsidRPr="006F3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Państwowej Straży Poż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arnej w Mielcu</w:t>
      </w:r>
      <w:r w:rsidRPr="006F3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siedzibą przy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ul. </w:t>
      </w:r>
      <w:r w:rsidRPr="006F3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Sienkiewicza 54, 39-</w:t>
      </w:r>
      <w:r w:rsidRPr="006F3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300 Mielec, </w:t>
      </w:r>
    </w:p>
    <w:p w:rsidR="006F37E3" w:rsidRPr="006F37E3" w:rsidRDefault="006F37E3" w:rsidP="006F3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NIP 817-17-56-559, REGON </w:t>
      </w:r>
      <w:r w:rsidR="004D2D1D" w:rsidRPr="004D2D1D">
        <w:rPr>
          <w:rFonts w:ascii="Times New Roman" w:hAnsi="Times New Roman" w:cs="Times New Roman"/>
          <w:color w:val="000000"/>
          <w:sz w:val="24"/>
          <w:szCs w:val="24"/>
        </w:rPr>
        <w:t>001254352</w:t>
      </w:r>
      <w:r w:rsidRPr="003F3C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F3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7E3" w:rsidRPr="006F37E3" w:rsidRDefault="006F37E3" w:rsidP="006F3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7E3">
        <w:rPr>
          <w:rFonts w:ascii="Times New Roman" w:hAnsi="Times New Roman" w:cs="Times New Roman"/>
          <w:color w:val="000000"/>
          <w:sz w:val="24"/>
          <w:szCs w:val="24"/>
        </w:rPr>
        <w:t xml:space="preserve">zwaną dalej </w:t>
      </w:r>
      <w:r w:rsidRPr="006F3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„Zamawiającym”, </w:t>
      </w:r>
    </w:p>
    <w:p w:rsidR="006F37E3" w:rsidRPr="006F37E3" w:rsidRDefault="006F37E3" w:rsidP="006F3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7E3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:rsidR="006F37E3" w:rsidRPr="006F37E3" w:rsidRDefault="006F37E3" w:rsidP="006F3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7E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  <w:r w:rsidRPr="006F37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F37E3" w:rsidRPr="006F37E3" w:rsidRDefault="006F37E3" w:rsidP="0091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7E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6F37E3" w:rsidRPr="006F37E3" w:rsidRDefault="006F37E3" w:rsidP="006F37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7E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</w:p>
    <w:p w:rsidR="006F37E3" w:rsidRPr="006F37E3" w:rsidRDefault="006F37E3" w:rsidP="009144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7E3">
        <w:rPr>
          <w:rFonts w:ascii="Times New Roman" w:hAnsi="Times New Roman" w:cs="Times New Roman"/>
          <w:color w:val="000000"/>
          <w:sz w:val="24"/>
          <w:szCs w:val="24"/>
        </w:rPr>
        <w:t xml:space="preserve">wpisanym do rejestru pod numerem KRS: …………………….. lub Centralnej Ewidencji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37E3">
        <w:rPr>
          <w:rFonts w:ascii="Times New Roman" w:hAnsi="Times New Roman" w:cs="Times New Roman"/>
          <w:color w:val="000000"/>
          <w:sz w:val="24"/>
          <w:szCs w:val="24"/>
        </w:rPr>
        <w:t xml:space="preserve">i Informacji o Działalności Gospodarczej Rzeczypospolitej Polskiej </w:t>
      </w:r>
    </w:p>
    <w:p w:rsidR="006F37E3" w:rsidRPr="006F37E3" w:rsidRDefault="006F37E3" w:rsidP="009144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7E3">
        <w:rPr>
          <w:rFonts w:ascii="Times New Roman" w:hAnsi="Times New Roman" w:cs="Times New Roman"/>
          <w:color w:val="000000"/>
          <w:sz w:val="24"/>
          <w:szCs w:val="24"/>
        </w:rPr>
        <w:t>z siedzibą w ………………………….., ul. …………………….., NIP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 REGON ………………………</w:t>
      </w:r>
      <w:r w:rsidRPr="006F37E3">
        <w:rPr>
          <w:rFonts w:ascii="Times New Roman" w:hAnsi="Times New Roman" w:cs="Times New Roman"/>
          <w:color w:val="000000"/>
          <w:sz w:val="24"/>
          <w:szCs w:val="24"/>
        </w:rPr>
        <w:t>w imieniu którego działa: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6F37E3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 </w:t>
      </w:r>
    </w:p>
    <w:p w:rsidR="006F37E3" w:rsidRPr="006F37E3" w:rsidRDefault="006F37E3" w:rsidP="0091449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7E3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6F3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„Wykonawcą”</w:t>
      </w:r>
      <w:r w:rsidRPr="006F37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F37E3" w:rsidRPr="006F37E3" w:rsidRDefault="006F37E3" w:rsidP="006F37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F37E3">
        <w:rPr>
          <w:rFonts w:ascii="Times New Roman" w:hAnsi="Times New Roman" w:cs="Times New Roman"/>
          <w:color w:val="000000"/>
          <w:sz w:val="24"/>
          <w:szCs w:val="24"/>
        </w:rPr>
        <w:t xml:space="preserve">o treści następującej: </w:t>
      </w:r>
    </w:p>
    <w:p w:rsidR="006F37E3" w:rsidRPr="006F37E3" w:rsidRDefault="006F37E3" w:rsidP="006F37E3">
      <w:pPr>
        <w:jc w:val="both"/>
        <w:rPr>
          <w:rFonts w:ascii="Times New Roman" w:hAnsi="Times New Roman" w:cs="Times New Roman"/>
          <w:sz w:val="24"/>
          <w:szCs w:val="24"/>
        </w:rPr>
      </w:pPr>
      <w:r w:rsidRPr="006F37E3">
        <w:rPr>
          <w:rFonts w:ascii="Times New Roman" w:hAnsi="Times New Roman" w:cs="Times New Roman"/>
          <w:sz w:val="24"/>
          <w:szCs w:val="24"/>
        </w:rPr>
        <w:t>Niniejsza umowa została zawarta z Wykonawcą wybranym w wyniku rozstrzygnięcia postępowania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znak: POT</w:t>
      </w:r>
      <w:r w:rsidRPr="006F37E3">
        <w:rPr>
          <w:rFonts w:ascii="Times New Roman" w:hAnsi="Times New Roman" w:cs="Times New Roman"/>
          <w:sz w:val="24"/>
          <w:szCs w:val="24"/>
        </w:rPr>
        <w:t>.</w:t>
      </w:r>
      <w:r w:rsidR="009A17E4">
        <w:rPr>
          <w:rFonts w:ascii="Times New Roman" w:hAnsi="Times New Roman" w:cs="Times New Roman"/>
          <w:sz w:val="24"/>
          <w:szCs w:val="24"/>
        </w:rPr>
        <w:t>2370.</w:t>
      </w:r>
      <w:r w:rsidR="00B62653">
        <w:rPr>
          <w:rFonts w:ascii="Times New Roman" w:hAnsi="Times New Roman" w:cs="Times New Roman"/>
          <w:sz w:val="24"/>
          <w:szCs w:val="24"/>
        </w:rPr>
        <w:t>3</w:t>
      </w:r>
      <w:r w:rsidR="00290C92">
        <w:rPr>
          <w:rFonts w:ascii="Times New Roman" w:hAnsi="Times New Roman" w:cs="Times New Roman"/>
          <w:sz w:val="24"/>
          <w:szCs w:val="24"/>
        </w:rPr>
        <w:t>.201</w:t>
      </w:r>
      <w:r w:rsidR="00B62653">
        <w:rPr>
          <w:rFonts w:ascii="Times New Roman" w:hAnsi="Times New Roman" w:cs="Times New Roman"/>
          <w:sz w:val="24"/>
          <w:szCs w:val="24"/>
        </w:rPr>
        <w:t>9</w:t>
      </w:r>
      <w:r w:rsidRPr="006F37E3">
        <w:rPr>
          <w:rFonts w:ascii="Times New Roman" w:hAnsi="Times New Roman" w:cs="Times New Roman"/>
          <w:sz w:val="24"/>
          <w:szCs w:val="24"/>
        </w:rPr>
        <w:t xml:space="preserve">, przeprowadzonego na podstawie ustawy z dnia 29 stycznia 2004 r. Prawo zamówień publicznych - (tj. Dz.U. z 2015 r. poz. 2164 z późn. zm.) o wartości poniżej kwot określonych w art. 11 ust. 8. </w:t>
      </w:r>
    </w:p>
    <w:p w:rsidR="00914494" w:rsidRDefault="006F37E3" w:rsidP="00D80E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7E3">
        <w:rPr>
          <w:rFonts w:ascii="Times New Roman" w:hAnsi="Times New Roman" w:cs="Times New Roman"/>
          <w:color w:val="000000"/>
          <w:sz w:val="24"/>
          <w:szCs w:val="24"/>
        </w:rPr>
        <w:t xml:space="preserve">W wyniku przeprowadzenia postępowania w trybie przetargu nieograniczonego, 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37E3">
        <w:rPr>
          <w:rFonts w:ascii="Times New Roman" w:hAnsi="Times New Roman" w:cs="Times New Roman"/>
          <w:color w:val="000000"/>
          <w:sz w:val="24"/>
          <w:szCs w:val="24"/>
        </w:rPr>
        <w:t>z przepisami ustawy z dnia 29 stycznia 2004 r. Prawo zamówień publicznych (</w:t>
      </w:r>
      <w:r w:rsidR="00290C92" w:rsidRPr="00290C92">
        <w:rPr>
          <w:rFonts w:ascii="Times New Roman" w:hAnsi="Times New Roman" w:cs="Times New Roman"/>
          <w:color w:val="000000"/>
          <w:sz w:val="24"/>
          <w:szCs w:val="24"/>
        </w:rPr>
        <w:t xml:space="preserve">t.j. Dz.U. z 2018 r. poz. 1986 </w:t>
      </w:r>
      <w:r w:rsidRPr="006F37E3">
        <w:rPr>
          <w:rFonts w:ascii="Times New Roman" w:hAnsi="Times New Roman" w:cs="Times New Roman"/>
          <w:color w:val="000000"/>
          <w:sz w:val="24"/>
          <w:szCs w:val="24"/>
        </w:rPr>
        <w:t>z późn. zm.) oraz na podstawie: ustawy z dnia 26 czerwca 1974 Kodeks pracy (</w:t>
      </w:r>
      <w:r w:rsidR="00290C92" w:rsidRPr="00290C92">
        <w:rPr>
          <w:rFonts w:ascii="Times New Roman" w:hAnsi="Times New Roman" w:cs="Times New Roman"/>
          <w:color w:val="000000"/>
          <w:sz w:val="24"/>
          <w:szCs w:val="24"/>
        </w:rPr>
        <w:t>t.j. Dz.U. z 2018 r. poz. 917</w:t>
      </w:r>
      <w:r w:rsidRPr="006F37E3">
        <w:rPr>
          <w:rFonts w:ascii="Times New Roman" w:hAnsi="Times New Roman" w:cs="Times New Roman"/>
          <w:color w:val="000000"/>
          <w:sz w:val="24"/>
          <w:szCs w:val="24"/>
        </w:rPr>
        <w:t>z późn. zm.), rozporządzenia Ministra Zdrowia i Opieki Społecznej z dnia 30 maja 1996 r. w sprawie przeprowadzania badań lekarskich pracowników, zakresu profilaktycznej opieki zdrowotnej nad pracownikami oraz orzeczeń lekarskich wydawanych do celów przewidzianych w Kodeksie pracy (</w:t>
      </w:r>
      <w:r w:rsidR="00290C92" w:rsidRPr="00290C92">
        <w:rPr>
          <w:rFonts w:ascii="Times New Roman" w:hAnsi="Times New Roman" w:cs="Times New Roman"/>
          <w:color w:val="000000"/>
          <w:sz w:val="24"/>
          <w:szCs w:val="24"/>
        </w:rPr>
        <w:t xml:space="preserve">t.j. Dz.U. z 2016 r. poz. 2067 </w:t>
      </w:r>
      <w:r w:rsidRPr="006F37E3">
        <w:rPr>
          <w:rFonts w:ascii="Times New Roman" w:hAnsi="Times New Roman" w:cs="Times New Roman"/>
          <w:color w:val="000000"/>
          <w:sz w:val="24"/>
          <w:szCs w:val="24"/>
        </w:rPr>
        <w:t>z późn.), ustawy z dnia 24 sierpnia1991 r. o Państwowej Straży Pożarnej (</w:t>
      </w:r>
      <w:r w:rsidR="00290C92" w:rsidRPr="00290C92">
        <w:rPr>
          <w:rFonts w:ascii="Times New Roman" w:hAnsi="Times New Roman" w:cs="Times New Roman"/>
          <w:color w:val="000000"/>
          <w:sz w:val="24"/>
          <w:szCs w:val="24"/>
        </w:rPr>
        <w:t>t.j. Dz.U. z 2017 r. poz. 1204</w:t>
      </w:r>
      <w:r w:rsidR="00290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7E3">
        <w:rPr>
          <w:rFonts w:ascii="Times New Roman" w:hAnsi="Times New Roman" w:cs="Times New Roman"/>
          <w:color w:val="000000"/>
          <w:sz w:val="24"/>
          <w:szCs w:val="24"/>
        </w:rPr>
        <w:t xml:space="preserve">z późn. zm.), ustawy z dnia 27 czerwca 1997 r. o służbie medycyny pracy (tj. z 2014 r. poz.1184), oraz rozporządzenia Ministra Spraw Wewnętrznych i Administracji z dnia 27 października 2005 r. w sprawie zakresu, trybu i częstotliwości przeprowadzania okresowych profilaktycznych badań lekarskich oraz okresowej oceny sprawności fizycznej strażaka Państwowej Straży Pożarnej (Dz. U. z 2005 r. Nr 261, poz. 2191) zawarto umowę o treści: </w:t>
      </w:r>
    </w:p>
    <w:p w:rsidR="006F37E3" w:rsidRPr="006F37E3" w:rsidRDefault="006F37E3" w:rsidP="00290C9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37E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1</w:t>
      </w:r>
    </w:p>
    <w:p w:rsidR="00D80EE4" w:rsidRDefault="006F37E3" w:rsidP="006F37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Przedmiotem umowy jest świadczenie usług medycznych z medycyny pracy obejmujących badania profilaktyczne i konsultacje lekarskie strażaków </w:t>
      </w:r>
      <w:r w:rsidR="004D2D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80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pracownikó</w:t>
      </w:r>
      <w:r w:rsidR="00D80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cywilnych Komendy Powiatowej</w:t>
      </w:r>
      <w:r w:rsidRPr="00D80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Państ</w:t>
      </w:r>
      <w:r w:rsidR="00D80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wowej Straży Pożarnej </w:t>
      </w:r>
      <w:r w:rsidR="00D80EE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 Mielcu</w:t>
      </w:r>
      <w:r w:rsidR="00486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20</w:t>
      </w:r>
      <w:r w:rsidR="00B62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486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 w:rsidRPr="00D80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80EE4">
        <w:rPr>
          <w:rFonts w:ascii="Times New Roman" w:hAnsi="Times New Roman" w:cs="Times New Roman"/>
          <w:color w:val="000000"/>
          <w:sz w:val="24"/>
          <w:szCs w:val="24"/>
        </w:rPr>
        <w:t xml:space="preserve">Zakres badań okresowych strażaków reguluje ustawa z dnia 24 sierpnia 1991 r. o Państwowej Straży Pożarnej oraz wydane na jej podstawie rozporządzenie Ministra Spraw Wewnętrznych i Administracji z dnia 27 października 2005 r. w sprawie zakresu, trybu i częstotliwości przeprowadzania okresowych profilaktycznych badań lekarskich oraz okresowej oceny sprawności fizycznej strażaka Państwowej Straży Pożarnej. </w:t>
      </w:r>
    </w:p>
    <w:p w:rsidR="00D80EE4" w:rsidRDefault="006F37E3" w:rsidP="006F37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4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obejmuje w szczególności: </w:t>
      </w:r>
    </w:p>
    <w:p w:rsidR="00D80EE4" w:rsidRDefault="006F37E3" w:rsidP="006F37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4">
        <w:rPr>
          <w:rFonts w:ascii="Times New Roman" w:hAnsi="Times New Roman" w:cs="Times New Roman"/>
          <w:color w:val="000000"/>
          <w:sz w:val="24"/>
          <w:szCs w:val="24"/>
        </w:rPr>
        <w:t xml:space="preserve">badania profilaktyczne (badania lekarskie, diagnostyka laboratoryjna, badania konsultacyjne), </w:t>
      </w:r>
    </w:p>
    <w:p w:rsidR="00D80EE4" w:rsidRDefault="006F37E3" w:rsidP="006F37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4">
        <w:rPr>
          <w:rFonts w:ascii="Times New Roman" w:hAnsi="Times New Roman" w:cs="Times New Roman"/>
          <w:color w:val="000000"/>
          <w:sz w:val="24"/>
          <w:szCs w:val="24"/>
        </w:rPr>
        <w:t xml:space="preserve">przeprowadzanie badań wstępnych, okresowych i kontrolnych dla strażaków </w:t>
      </w:r>
      <w:r w:rsidR="00D80E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EE4">
        <w:rPr>
          <w:rFonts w:ascii="Times New Roman" w:hAnsi="Times New Roman" w:cs="Times New Roman"/>
          <w:color w:val="000000"/>
          <w:sz w:val="24"/>
          <w:szCs w:val="24"/>
        </w:rPr>
        <w:t xml:space="preserve">i pracowników cywilnych Zamawiającego oraz szczepień, </w:t>
      </w:r>
    </w:p>
    <w:p w:rsidR="00D80EE4" w:rsidRDefault="006F37E3" w:rsidP="006F37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4">
        <w:rPr>
          <w:rFonts w:ascii="Times New Roman" w:hAnsi="Times New Roman" w:cs="Times New Roman"/>
          <w:color w:val="000000"/>
          <w:sz w:val="24"/>
          <w:szCs w:val="24"/>
        </w:rPr>
        <w:t xml:space="preserve">wydawanie zaświadczeń przez lekarza medycyny pracy o braku bądź istnieniu przeciwwskazań zdrowotnych do wykonywania obowiązków służbowych na stanowisku służbowym zgodnie z obowiązującym rozporządzeniem Ministra Spraw Wewnętrznych i Administracji z dnia 27 października 2005 r. w sprawie zakresu, trybu i częstotliwości przeprowadzania okresowych profilaktycznych badań lekarskich oraz okresowej oceny sprawności fizycznej strażaka Państwowej Straży Pożarnej, </w:t>
      </w:r>
    </w:p>
    <w:p w:rsidR="006F37E3" w:rsidRDefault="006F37E3" w:rsidP="006F37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4">
        <w:rPr>
          <w:rFonts w:ascii="Times New Roman" w:hAnsi="Times New Roman" w:cs="Times New Roman"/>
          <w:color w:val="000000"/>
          <w:sz w:val="24"/>
          <w:szCs w:val="24"/>
        </w:rPr>
        <w:t xml:space="preserve">przeprowadzanie badań kontrolnych kierowców i wydawanie orzeczeń lekarskich przez uprawnionego do badań kierowców lekarza medycyny pracy, </w:t>
      </w:r>
    </w:p>
    <w:p w:rsidR="00D80EE4" w:rsidRPr="00D80EE4" w:rsidRDefault="00D80EE4" w:rsidP="00D80E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4">
        <w:rPr>
          <w:rFonts w:ascii="Times New Roman" w:hAnsi="Times New Roman" w:cs="Times New Roman"/>
          <w:color w:val="000000"/>
          <w:sz w:val="24"/>
          <w:szCs w:val="24"/>
        </w:rPr>
        <w:t xml:space="preserve">wydawanie zaświadczeń wymaganych w procesie szkolenia kwalifikacyjnego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EE4">
        <w:rPr>
          <w:rFonts w:ascii="Times New Roman" w:hAnsi="Times New Roman" w:cs="Times New Roman"/>
          <w:color w:val="000000"/>
          <w:sz w:val="24"/>
          <w:szCs w:val="24"/>
        </w:rPr>
        <w:t>i specjalistycznego,</w:t>
      </w:r>
    </w:p>
    <w:p w:rsidR="00D80EE4" w:rsidRDefault="00D80EE4" w:rsidP="00D80E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4">
        <w:rPr>
          <w:rFonts w:ascii="Times New Roman" w:hAnsi="Times New Roman" w:cs="Times New Roman"/>
          <w:color w:val="000000"/>
          <w:sz w:val="24"/>
          <w:szCs w:val="24"/>
        </w:rPr>
        <w:t xml:space="preserve">przeprowadzanie badań profilaktycznych dla pracowników cywilnych 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EE4">
        <w:rPr>
          <w:rFonts w:ascii="Times New Roman" w:hAnsi="Times New Roman" w:cs="Times New Roman"/>
          <w:color w:val="000000"/>
          <w:sz w:val="24"/>
          <w:szCs w:val="24"/>
        </w:rPr>
        <w:t>z Kodeksem pracy.</w:t>
      </w:r>
    </w:p>
    <w:p w:rsidR="00D80EE4" w:rsidRDefault="00D80EE4" w:rsidP="00D80E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4">
        <w:rPr>
          <w:rFonts w:ascii="Times New Roman" w:hAnsi="Times New Roman" w:cs="Times New Roman"/>
          <w:color w:val="000000"/>
          <w:sz w:val="24"/>
          <w:szCs w:val="24"/>
        </w:rPr>
        <w:t>Świadczenia usług medycznych dla strażaków i pracownik</w:t>
      </w:r>
      <w:r>
        <w:rPr>
          <w:rFonts w:ascii="Times New Roman" w:hAnsi="Times New Roman" w:cs="Times New Roman"/>
          <w:color w:val="000000"/>
          <w:sz w:val="24"/>
          <w:szCs w:val="24"/>
        </w:rPr>
        <w:t>ów cywilnych Komendy Powiatowej</w:t>
      </w:r>
      <w:r w:rsidRPr="00D80EE4">
        <w:rPr>
          <w:rFonts w:ascii="Times New Roman" w:hAnsi="Times New Roman" w:cs="Times New Roman"/>
          <w:color w:val="000000"/>
          <w:sz w:val="24"/>
          <w:szCs w:val="24"/>
        </w:rPr>
        <w:t xml:space="preserve"> Państ</w:t>
      </w:r>
      <w:r>
        <w:rPr>
          <w:rFonts w:ascii="Times New Roman" w:hAnsi="Times New Roman" w:cs="Times New Roman"/>
          <w:color w:val="000000"/>
          <w:sz w:val="24"/>
          <w:szCs w:val="24"/>
        </w:rPr>
        <w:t>wowej Straży Pożarnej w Mielcu</w:t>
      </w:r>
      <w:r w:rsidRPr="00D80EE4">
        <w:rPr>
          <w:rFonts w:ascii="Times New Roman" w:hAnsi="Times New Roman" w:cs="Times New Roman"/>
          <w:color w:val="000000"/>
          <w:sz w:val="24"/>
          <w:szCs w:val="24"/>
        </w:rPr>
        <w:t xml:space="preserve"> wykonywane będą na podstawie wydanego przez Zamawiającego skierowania-zlecenia.</w:t>
      </w:r>
    </w:p>
    <w:p w:rsidR="00D80EE4" w:rsidRDefault="00D80EE4" w:rsidP="00F81D2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4">
        <w:rPr>
          <w:rFonts w:ascii="Times New Roman" w:hAnsi="Times New Roman" w:cs="Times New Roman"/>
          <w:color w:val="000000"/>
          <w:sz w:val="24"/>
          <w:szCs w:val="24"/>
        </w:rPr>
        <w:t>Rodzaje profilaktycznych badań lekarskich:</w:t>
      </w:r>
    </w:p>
    <w:p w:rsidR="00D80EE4" w:rsidRPr="00D80EE4" w:rsidRDefault="00D80EE4" w:rsidP="00D80E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EE4">
        <w:rPr>
          <w:rFonts w:ascii="Times New Roman" w:hAnsi="Times New Roman" w:cs="Times New Roman"/>
          <w:b/>
          <w:color w:val="000000"/>
          <w:sz w:val="24"/>
          <w:szCs w:val="24"/>
        </w:rPr>
        <w:t>Tabela 1. Okresowe profilaktyczne badania lekarskie dla strażaków pełniących służbę</w:t>
      </w:r>
    </w:p>
    <w:p w:rsidR="00D80EE4" w:rsidRDefault="00D80EE4" w:rsidP="00D80E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EE4">
        <w:rPr>
          <w:rFonts w:ascii="Times New Roman" w:hAnsi="Times New Roman" w:cs="Times New Roman"/>
          <w:b/>
          <w:color w:val="000000"/>
          <w:sz w:val="24"/>
          <w:szCs w:val="24"/>
        </w:rPr>
        <w:t>w zmianowym rozkładzie czasu służby.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143"/>
        <w:gridCol w:w="1366"/>
        <w:gridCol w:w="2086"/>
        <w:gridCol w:w="2219"/>
        <w:gridCol w:w="1706"/>
      </w:tblGrid>
      <w:tr w:rsidR="00D80EE4" w:rsidRPr="00D80EE4" w:rsidTr="00B62653">
        <w:trPr>
          <w:trHeight w:val="1028"/>
        </w:trPr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Wiek strażaka</w:t>
            </w:r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Termin</w:t>
            </w:r>
          </w:p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badań </w:t>
            </w:r>
            <w:proofErr w:type="spellStart"/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profilakty</w:t>
            </w:r>
            <w:proofErr w:type="spellEnd"/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 </w:t>
            </w:r>
            <w:proofErr w:type="spellStart"/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cznych</w:t>
            </w:r>
            <w:proofErr w:type="spellEnd"/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Rodzaj badań profilaktycznych</w:t>
            </w:r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Zakres badań profilaktycznych</w:t>
            </w:r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Przewidywana liczba osób</w:t>
            </w:r>
          </w:p>
        </w:tc>
      </w:tr>
      <w:tr w:rsidR="00D80EE4" w:rsidRPr="00D80EE4" w:rsidTr="00B62653">
        <w:tc>
          <w:tcPr>
            <w:tcW w:w="0" w:type="auto"/>
            <w:vMerge w:val="restart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do 40 roku życia</w:t>
            </w:r>
          </w:p>
        </w:tc>
        <w:tc>
          <w:tcPr>
            <w:tcW w:w="0" w:type="auto"/>
            <w:vMerge w:val="restart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co rok</w:t>
            </w:r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Lekarskie</w:t>
            </w:r>
          </w:p>
        </w:tc>
        <w:tc>
          <w:tcPr>
            <w:tcW w:w="0" w:type="auto"/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badanie przez lekarza medycyny pracy oraz wydanie orzeczenia,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okulista**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laryngolog**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neurolog**</w:t>
            </w:r>
          </w:p>
        </w:tc>
        <w:tc>
          <w:tcPr>
            <w:tcW w:w="0" w:type="auto"/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D80EE4" w:rsidRPr="00D80EE4" w:rsidTr="00B62653">
        <w:tc>
          <w:tcPr>
            <w:tcW w:w="0" w:type="auto"/>
            <w:vMerge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Laboratoryjne</w:t>
            </w:r>
          </w:p>
        </w:tc>
        <w:tc>
          <w:tcPr>
            <w:tcW w:w="0" w:type="auto"/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Morfologia z </w:t>
            </w:r>
            <w:r w:rsidRPr="00D80EE4">
              <w:rPr>
                <w:rFonts w:ascii="Times New Roman" w:eastAsia="Times New Roman" w:hAnsi="Times New Roman" w:cs="Times New Roman"/>
              </w:rPr>
              <w:lastRenderedPageBreak/>
              <w:t xml:space="preserve">rozmazem </w:t>
            </w:r>
            <w:r w:rsidRPr="00D80EE4">
              <w:rPr>
                <w:rFonts w:ascii="Times New Roman" w:eastAsia="Times New Roman" w:hAnsi="Times New Roman" w:cs="Times New Roman"/>
              </w:rPr>
              <w:br/>
              <w:t xml:space="preserve">+ płytki,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poziom glukozy,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kreatynina,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cholesterol,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ALAT,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trójglicerydy,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bilirubina,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badanie ogólne moczu </w:t>
            </w:r>
          </w:p>
        </w:tc>
        <w:tc>
          <w:tcPr>
            <w:tcW w:w="0" w:type="auto"/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66</w:t>
            </w:r>
          </w:p>
        </w:tc>
      </w:tr>
      <w:tr w:rsidR="00D80EE4" w:rsidRPr="00D80EE4" w:rsidTr="00B62653"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Konsultacyjne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RTG klatki piersiowej – duży obrazek (co 2 lata),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EKG spoczynkowe </w:t>
            </w:r>
            <w:r w:rsidRPr="00D80EE4">
              <w:rPr>
                <w:rFonts w:ascii="Times New Roman" w:eastAsia="Times New Roman" w:hAnsi="Times New Roman" w:cs="Times New Roman"/>
              </w:rPr>
              <w:br/>
              <w:t xml:space="preserve">(co 2 lata),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spirometria (co 2 lata)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</w:tr>
      <w:tr w:rsidR="00D80EE4" w:rsidRPr="00D80EE4" w:rsidTr="00B62653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powyżej 40 roku życia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co rok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Lekarskie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badanie przez lekarza medycyny pracy oraz wydanie orzeczenia,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okulista**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laryngolog**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neurolog**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</w:tr>
      <w:tr w:rsidR="00D80EE4" w:rsidRPr="00D80EE4" w:rsidTr="00B62653">
        <w:tc>
          <w:tcPr>
            <w:tcW w:w="0" w:type="auto"/>
            <w:vMerge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Laboratoryjne</w:t>
            </w:r>
          </w:p>
        </w:tc>
        <w:tc>
          <w:tcPr>
            <w:tcW w:w="0" w:type="auto"/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Morfologia z rozmazem </w:t>
            </w:r>
            <w:r w:rsidRPr="00D80EE4">
              <w:rPr>
                <w:rFonts w:ascii="Times New Roman" w:eastAsia="Times New Roman" w:hAnsi="Times New Roman" w:cs="Times New Roman"/>
              </w:rPr>
              <w:br/>
              <w:t xml:space="preserve">+ płytki,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poziom glukozy,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kreatynina,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cholesterol,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ALAT,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trójglicerydy,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bilirubina,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badanie ogólne moczu </w:t>
            </w:r>
          </w:p>
        </w:tc>
        <w:tc>
          <w:tcPr>
            <w:tcW w:w="0" w:type="auto"/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</w:tr>
      <w:tr w:rsidR="00D80EE4" w:rsidRPr="00D80EE4" w:rsidTr="00B62653"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Konsultacyjne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RTG klatki piersiowej – duży obrazek (co 2 lata),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EKG spoczynkowe </w:t>
            </w:r>
            <w:r w:rsidRPr="00D80EE4">
              <w:rPr>
                <w:rFonts w:ascii="Times New Roman" w:eastAsia="Times New Roman" w:hAnsi="Times New Roman" w:cs="Times New Roman"/>
              </w:rPr>
              <w:br/>
              <w:t xml:space="preserve">EKG wysiłkowe  (co 2 lata),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spirometria (co 2 lata)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</w:tr>
      <w:tr w:rsidR="00D80EE4" w:rsidRPr="00D80EE4" w:rsidTr="00B62653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Badanie kierowcy – samochody uprzywilejowane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Orzeczenie lekarza uprawnionego do badań kierowców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Okulista rozszerzone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Neurolog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Poziom cukru we krwi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</w:tr>
      <w:tr w:rsidR="00D80EE4" w:rsidRPr="00D80EE4" w:rsidTr="00B62653"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Badanie psychologiczne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</w:tr>
      <w:tr w:rsidR="00D80EE4" w:rsidRPr="00D80EE4" w:rsidTr="00B62653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Badanie kontrolne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Badanie przez lekarza medycyny pracy oraz wydanie orzeczenia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486F98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</w:tr>
    </w:tbl>
    <w:p w:rsidR="00D80EE4" w:rsidRPr="00D80EE4" w:rsidRDefault="00D80EE4" w:rsidP="00D80E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4">
        <w:rPr>
          <w:rFonts w:ascii="Times New Roman" w:hAnsi="Times New Roman" w:cs="Times New Roman"/>
          <w:color w:val="000000"/>
          <w:sz w:val="24"/>
          <w:szCs w:val="24"/>
        </w:rPr>
        <w:t>** - konsultacja co 2 lata</w:t>
      </w:r>
    </w:p>
    <w:p w:rsidR="00D80EE4" w:rsidRDefault="00D80EE4" w:rsidP="00D80E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EE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80EE4">
        <w:rPr>
          <w:rFonts w:ascii="Times New Roman" w:hAnsi="Times New Roman" w:cs="Times New Roman"/>
          <w:color w:val="000000"/>
          <w:sz w:val="24"/>
          <w:szCs w:val="24"/>
        </w:rPr>
        <w:tab/>
        <w:t>W uzasadnionych przypadkach lekarz medycyny pracy może zlecić przeprowadzenie badań w innym zakresie , w tym badań psychologicznych oraz wskazać wcześniejszy termin kolejnych badań, uzasadniając to w dokumentacji medycznej strażaka.</w:t>
      </w:r>
    </w:p>
    <w:p w:rsidR="00D80EE4" w:rsidRPr="00D80EE4" w:rsidRDefault="00D80EE4" w:rsidP="009144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E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Tabela 2. Okresowe profilaktyczne badania lekarskie dla strażaków pełniących służbę </w:t>
      </w:r>
      <w:r w:rsidRPr="00D80EE4">
        <w:rPr>
          <w:rFonts w:ascii="Times New Roman" w:eastAsia="Times New Roman" w:hAnsi="Times New Roman" w:cs="Times New Roman"/>
          <w:b/>
          <w:sz w:val="24"/>
          <w:szCs w:val="24"/>
        </w:rPr>
        <w:br/>
        <w:t>w codziennym rozkładzie czasu służby.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43"/>
        <w:gridCol w:w="1365"/>
        <w:gridCol w:w="2094"/>
        <w:gridCol w:w="2214"/>
        <w:gridCol w:w="1705"/>
      </w:tblGrid>
      <w:tr w:rsidR="00D80EE4" w:rsidRPr="00D80EE4" w:rsidTr="00B62653">
        <w:trPr>
          <w:trHeight w:val="1028"/>
        </w:trPr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Wiek strażaka</w:t>
            </w:r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Termin</w:t>
            </w:r>
          </w:p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badań </w:t>
            </w:r>
            <w:proofErr w:type="spellStart"/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profilakty</w:t>
            </w:r>
            <w:proofErr w:type="spellEnd"/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 </w:t>
            </w:r>
            <w:proofErr w:type="spellStart"/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cznych</w:t>
            </w:r>
            <w:proofErr w:type="spellEnd"/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Rodzaj badań profilaktycznych</w:t>
            </w:r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Zakres badań profilaktycznych</w:t>
            </w:r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Cs w:val="24"/>
              </w:rPr>
              <w:t>Przewidywana liczba osób</w:t>
            </w:r>
          </w:p>
        </w:tc>
      </w:tr>
      <w:tr w:rsidR="00D80EE4" w:rsidRPr="00D80EE4" w:rsidTr="00B62653">
        <w:tc>
          <w:tcPr>
            <w:tcW w:w="0" w:type="auto"/>
            <w:vMerge w:val="restart"/>
            <w:vAlign w:val="center"/>
          </w:tcPr>
          <w:p w:rsidR="00D80EE4" w:rsidRPr="00D80EE4" w:rsidRDefault="00D80EE4" w:rsidP="00D80EE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do 40 roku życia</w:t>
            </w:r>
          </w:p>
        </w:tc>
        <w:tc>
          <w:tcPr>
            <w:tcW w:w="0" w:type="auto"/>
            <w:vMerge w:val="restart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co 3 lata</w:t>
            </w:r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Lekarskie</w:t>
            </w:r>
          </w:p>
        </w:tc>
        <w:tc>
          <w:tcPr>
            <w:tcW w:w="0" w:type="auto"/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badanie przez lekarza medycyny pracy oraz wydanie orzeczenia</w:t>
            </w:r>
          </w:p>
        </w:tc>
        <w:tc>
          <w:tcPr>
            <w:tcW w:w="0" w:type="auto"/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80EE4" w:rsidRPr="00D80EE4" w:rsidTr="00B62653">
        <w:tc>
          <w:tcPr>
            <w:tcW w:w="0" w:type="auto"/>
            <w:vMerge/>
            <w:vAlign w:val="center"/>
          </w:tcPr>
          <w:p w:rsidR="00D80EE4" w:rsidRPr="00D80EE4" w:rsidRDefault="00D80EE4" w:rsidP="00D80E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Laboratoryjne</w:t>
            </w:r>
          </w:p>
        </w:tc>
        <w:tc>
          <w:tcPr>
            <w:tcW w:w="0" w:type="auto"/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morfologia+ płytki,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poziom glukozy,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badanie ogólne moczu </w:t>
            </w:r>
          </w:p>
        </w:tc>
        <w:tc>
          <w:tcPr>
            <w:tcW w:w="0" w:type="auto"/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80EE4" w:rsidRPr="00D80EE4" w:rsidTr="00B62653"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Konsultacyjne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RTG klatki piersiowej – duży obrazek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80EE4" w:rsidRPr="00D80EE4" w:rsidTr="00B62653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od 40 do 50 roku życia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co 3 lata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Lekarskie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badanie przez lekarza medycyny pracy oraz wydanie orzeczenia,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D80EE4" w:rsidRPr="00D80EE4" w:rsidTr="00B62653">
        <w:tc>
          <w:tcPr>
            <w:tcW w:w="0" w:type="auto"/>
            <w:vMerge/>
            <w:vAlign w:val="center"/>
          </w:tcPr>
          <w:p w:rsidR="00D80EE4" w:rsidRPr="00D80EE4" w:rsidRDefault="00D80EE4" w:rsidP="00D80E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Laboratoryjne</w:t>
            </w:r>
          </w:p>
        </w:tc>
        <w:tc>
          <w:tcPr>
            <w:tcW w:w="0" w:type="auto"/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morfologia + płytki,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poziom glukozy,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cholesterol,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trójglicerydy,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badanie ogólne moczu </w:t>
            </w:r>
          </w:p>
        </w:tc>
        <w:tc>
          <w:tcPr>
            <w:tcW w:w="0" w:type="auto"/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D80EE4" w:rsidRPr="00D80EE4" w:rsidTr="00B62653"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Konsultacyjne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RTG klatki piersiowej – duży obrazek 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EKG spoczynkowe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86F98" w:rsidRPr="00D80EE4" w:rsidTr="00B62653">
        <w:trPr>
          <w:trHeight w:val="758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86F98" w:rsidRPr="00D80EE4" w:rsidRDefault="00486F98" w:rsidP="00D80E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86F98" w:rsidRPr="00D80EE4" w:rsidRDefault="00486F98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86F98" w:rsidRPr="00D80EE4" w:rsidRDefault="00486F98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486F98" w:rsidRPr="00D80EE4" w:rsidRDefault="00486F98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Badanie kierowcy – samochody służbowe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86F98" w:rsidRPr="00D80EE4" w:rsidRDefault="00486F98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 xml:space="preserve">orzeczenie lekarza uprawnionego do badań kierowców </w:t>
            </w:r>
          </w:p>
          <w:p w:rsidR="00486F98" w:rsidRPr="00D80EE4" w:rsidRDefault="00486F98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okulista rozszerzone</w:t>
            </w:r>
          </w:p>
          <w:p w:rsidR="00486F98" w:rsidRPr="00D80EE4" w:rsidRDefault="00486F98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neurolog</w:t>
            </w:r>
          </w:p>
          <w:p w:rsidR="00486F98" w:rsidRPr="00D80EE4" w:rsidRDefault="00486F98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poziom cukru we krwi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86F98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86F98" w:rsidRPr="00D80EE4" w:rsidTr="00486F98">
        <w:trPr>
          <w:trHeight w:val="757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486F98" w:rsidRPr="00D80EE4" w:rsidRDefault="00486F98" w:rsidP="00D80E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486F98" w:rsidRPr="00D80EE4" w:rsidRDefault="00486F98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486F98" w:rsidRPr="00D80EE4" w:rsidRDefault="00486F98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486F98" w:rsidRPr="00D80EE4" w:rsidRDefault="00486F98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6F98" w:rsidRPr="00D80EE4" w:rsidRDefault="00486F98" w:rsidP="00486F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F98">
              <w:rPr>
                <w:rFonts w:ascii="Times New Roman" w:eastAsia="Times New Roman" w:hAnsi="Times New Roman" w:cs="Times New Roman"/>
              </w:rPr>
              <w:t>Badanie psychologiczne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86F98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D80EE4" w:rsidRPr="00D80EE4" w:rsidTr="00B6265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Badanie kontrolne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badanie przez lekarza medycyny pracy oraz wydanie orzeczenia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EE4" w:rsidRPr="00D80EE4" w:rsidRDefault="00B6265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80EE4" w:rsidRPr="00D80EE4" w:rsidTr="00B62653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co 3 lata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Badanie wstępne, okresowe pracownika cywilnego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badanie przez lekarza medycyny pracy oraz wydanie orzeczenia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morfologia + płytki,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poziom glukozy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badanie ogólne moczu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RTG klatki piersiowej duży obrazek</w:t>
            </w:r>
          </w:p>
          <w:p w:rsidR="00D80EE4" w:rsidRPr="00D80EE4" w:rsidRDefault="00D80EE4" w:rsidP="00D80E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EE4">
              <w:rPr>
                <w:rFonts w:ascii="Times New Roman" w:eastAsia="Times New Roman" w:hAnsi="Times New Roman" w:cs="Times New Roman"/>
              </w:rPr>
              <w:t>konsultacja specjalistyczna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</w:tbl>
    <w:p w:rsidR="00D80EE4" w:rsidRDefault="00D80EE4" w:rsidP="00D80E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3A61">
        <w:rPr>
          <w:rFonts w:ascii="Times New Roman" w:hAnsi="Times New Roman"/>
          <w:b/>
          <w:sz w:val="24"/>
          <w:szCs w:val="24"/>
        </w:rPr>
        <w:t>Tabela 3. Szczepienia ochronne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079"/>
        <w:gridCol w:w="3035"/>
      </w:tblGrid>
      <w:tr w:rsidR="00D80EE4" w:rsidRPr="00D80EE4" w:rsidTr="00B62653">
        <w:tc>
          <w:tcPr>
            <w:tcW w:w="959" w:type="dxa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82" w:type="dxa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szczepienia</w:t>
            </w:r>
          </w:p>
        </w:tc>
        <w:tc>
          <w:tcPr>
            <w:tcW w:w="3071" w:type="dxa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Przewidywana ilość osób</w:t>
            </w:r>
          </w:p>
        </w:tc>
      </w:tr>
      <w:tr w:rsidR="00D80EE4" w:rsidRPr="00D80EE4" w:rsidTr="00B62653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  <w:tcBorders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sz w:val="24"/>
                <w:szCs w:val="24"/>
              </w:rPr>
              <w:t>Szczepienie przeciw tężcowi</w:t>
            </w:r>
            <w:r w:rsidR="00486F98">
              <w:rPr>
                <w:rFonts w:ascii="Times New Roman" w:eastAsia="Times New Roman" w:hAnsi="Times New Roman" w:cs="Times New Roman"/>
                <w:sz w:val="24"/>
                <w:szCs w:val="24"/>
              </w:rPr>
              <w:t>, błonicy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D80EE4" w:rsidRPr="00D80EE4" w:rsidRDefault="00486F98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80EE4" w:rsidRPr="00D80EE4" w:rsidTr="003F3CB3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sz w:val="24"/>
                <w:szCs w:val="24"/>
              </w:rPr>
              <w:t>Szczepienie przeciw WZW B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</w:tcPr>
          <w:p w:rsidR="00D80EE4" w:rsidRPr="00D80EE4" w:rsidRDefault="009A17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dawka szczepionki – 5</w:t>
            </w:r>
          </w:p>
          <w:p w:rsidR="00D80EE4" w:rsidRPr="00D80EE4" w:rsidRDefault="00D80EE4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 dawka </w:t>
            </w:r>
            <w:r w:rsidR="009A17E4">
              <w:rPr>
                <w:rFonts w:ascii="Times New Roman" w:eastAsia="Times New Roman" w:hAnsi="Times New Roman" w:cs="Times New Roman"/>
                <w:sz w:val="24"/>
                <w:szCs w:val="24"/>
              </w:rPr>
              <w:t>szczepionki – 5</w:t>
            </w:r>
          </w:p>
          <w:p w:rsidR="00D80EE4" w:rsidRPr="00D80EE4" w:rsidRDefault="00456072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dawka szczepionki – 5</w:t>
            </w:r>
          </w:p>
        </w:tc>
      </w:tr>
      <w:tr w:rsidR="003F3CB3" w:rsidRPr="00D80EE4" w:rsidTr="00B62653"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3F3CB3" w:rsidRPr="00D80EE4" w:rsidRDefault="003F3CB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82" w:type="dxa"/>
            <w:tcBorders>
              <w:top w:val="single" w:sz="12" w:space="0" w:color="auto"/>
            </w:tcBorders>
            <w:vAlign w:val="center"/>
          </w:tcPr>
          <w:p w:rsidR="003F3CB3" w:rsidRPr="00D80EE4" w:rsidRDefault="003F3CB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B3">
              <w:rPr>
                <w:rFonts w:ascii="Times New Roman" w:eastAsia="Times New Roman" w:hAnsi="Times New Roman" w:cs="Times New Roman"/>
                <w:sz w:val="24"/>
                <w:szCs w:val="24"/>
              </w:rPr>
              <w:t>Szczepienie przeciwko GRYPIE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3F3CB3" w:rsidRPr="00D80EE4" w:rsidRDefault="003F3CB3" w:rsidP="00D8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80EE4" w:rsidRDefault="00D80EE4" w:rsidP="00F81D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D23">
        <w:rPr>
          <w:rFonts w:ascii="Times New Roman" w:hAnsi="Times New Roman" w:cs="Times New Roman"/>
          <w:color w:val="000000"/>
          <w:sz w:val="24"/>
          <w:szCs w:val="24"/>
        </w:rPr>
        <w:t>Warunki realizacji usługi:</w:t>
      </w:r>
    </w:p>
    <w:p w:rsidR="00F81D23" w:rsidRDefault="00F81D23" w:rsidP="00F81D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D23">
        <w:rPr>
          <w:rFonts w:ascii="Times New Roman" w:hAnsi="Times New Roman" w:cs="Times New Roman"/>
          <w:color w:val="000000"/>
          <w:sz w:val="24"/>
          <w:szCs w:val="24"/>
        </w:rPr>
        <w:t>pracownicy Zamawiającego winni być obsługiwani poza kolejnością;</w:t>
      </w:r>
    </w:p>
    <w:p w:rsidR="00F81D23" w:rsidRDefault="00F81D23" w:rsidP="00F81D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D23">
        <w:rPr>
          <w:rFonts w:ascii="Times New Roman" w:hAnsi="Times New Roman" w:cs="Times New Roman"/>
          <w:color w:val="000000"/>
          <w:sz w:val="24"/>
          <w:szCs w:val="24"/>
        </w:rPr>
        <w:t xml:space="preserve">materiał do badań winien być pobierany na bieżąco po zgłoszeniu się pracownika Zamawiającego i okazaniu zlecenia wykonania badań wystawionego przez Zamawiającego. Punkt poboru materiału do badań jest czynny od poniedziałku </w:t>
      </w:r>
      <w:r w:rsidR="004D2D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1D23">
        <w:rPr>
          <w:rFonts w:ascii="Times New Roman" w:hAnsi="Times New Roman" w:cs="Times New Roman"/>
          <w:color w:val="000000"/>
          <w:sz w:val="24"/>
          <w:szCs w:val="24"/>
        </w:rPr>
        <w:t>do piątku w godzinach wyznaczonych przez Wykonawcę. Wyniki badań będą dostępne w max. terminie 7 dni od wykonania badań;</w:t>
      </w:r>
    </w:p>
    <w:p w:rsidR="00F81D23" w:rsidRDefault="00F81D23" w:rsidP="00F81D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D23">
        <w:rPr>
          <w:rFonts w:ascii="Times New Roman" w:hAnsi="Times New Roman" w:cs="Times New Roman"/>
          <w:color w:val="000000"/>
          <w:sz w:val="24"/>
          <w:szCs w:val="24"/>
        </w:rPr>
        <w:t xml:space="preserve">konsultacje lekarskie będą przeprowadzone w max. terminie do 7 dni od daty zgłoszenia się pracownika Zamawiającego do rejestracji przychodni Wykonawcy </w:t>
      </w:r>
      <w:r w:rsidR="004D2D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1D23">
        <w:rPr>
          <w:rFonts w:ascii="Times New Roman" w:hAnsi="Times New Roman" w:cs="Times New Roman"/>
          <w:color w:val="000000"/>
          <w:sz w:val="24"/>
          <w:szCs w:val="24"/>
        </w:rPr>
        <w:t>i okazaniu zlecenia wykonania odpowiednich konsultacji. Godziny wykonywania konsultacji lekarskich wyznacza Wykonawca. Pożądanym dla Zamawiającego jest aby były to godziny w dniach od poniedziałku do piątku;</w:t>
      </w:r>
    </w:p>
    <w:p w:rsidR="00F81D23" w:rsidRDefault="00F81D23" w:rsidP="00F81D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D23">
        <w:rPr>
          <w:rFonts w:ascii="Times New Roman" w:hAnsi="Times New Roman" w:cs="Times New Roman"/>
          <w:color w:val="000000"/>
          <w:sz w:val="24"/>
          <w:szCs w:val="24"/>
        </w:rPr>
        <w:t>miejsce wykonywania przedmiotu zamówienia jest zlokali</w:t>
      </w:r>
      <w:r>
        <w:rPr>
          <w:rFonts w:ascii="Times New Roman" w:hAnsi="Times New Roman" w:cs="Times New Roman"/>
          <w:color w:val="000000"/>
          <w:sz w:val="24"/>
          <w:szCs w:val="24"/>
        </w:rPr>
        <w:t>zowane na terenie miasta Mielca</w:t>
      </w:r>
      <w:r w:rsidRPr="00F81D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1D23" w:rsidRDefault="00F81D23" w:rsidP="00F81D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D23">
        <w:rPr>
          <w:rFonts w:ascii="Times New Roman" w:hAnsi="Times New Roman" w:cs="Times New Roman"/>
          <w:color w:val="000000"/>
          <w:sz w:val="24"/>
          <w:szCs w:val="24"/>
        </w:rPr>
        <w:t>w przypadku skierowania osoby badanej na badania specjalistyczne lub badania laboratoryjne nie ujęte w formularzu cenowym Wykonawca zobowiązany będzie rozliczyć je po cenie nie wyższej niż w cenniku świadczeń medycznych danej jednostki medycznej;</w:t>
      </w:r>
    </w:p>
    <w:p w:rsidR="00F81D23" w:rsidRDefault="00F81D23" w:rsidP="00F81D2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D23">
        <w:rPr>
          <w:rFonts w:ascii="Times New Roman" w:hAnsi="Times New Roman" w:cs="Times New Roman"/>
          <w:color w:val="000000"/>
          <w:sz w:val="24"/>
          <w:szCs w:val="24"/>
        </w:rPr>
        <w:t>badania i konsultacje wykonywane będą w oparciu o bieżące potrzeby Zamawiającego.</w:t>
      </w:r>
    </w:p>
    <w:p w:rsidR="00F81D23" w:rsidRDefault="00F81D23" w:rsidP="00F81D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1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F81D23" w:rsidRDefault="00F81D23" w:rsidP="00F81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1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Umowa obowiązywać będzie przez okres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dni</w:t>
      </w:r>
      <w:r w:rsidR="00486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podpisania. do dnia 31.12.20</w:t>
      </w:r>
      <w:r w:rsidR="00463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F81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Pr="00F81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bądź też do czasu wyczerpania kwoty umowy określonej w </w:t>
      </w: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>§ 3 ust. 2</w:t>
      </w:r>
      <w:r w:rsidRPr="00F81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niniejszej umowy, </w:t>
      </w:r>
      <w:r w:rsidR="004D2D1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1D23">
        <w:rPr>
          <w:rFonts w:ascii="Times New Roman" w:hAnsi="Times New Roman" w:cs="Times New Roman"/>
          <w:bCs/>
          <w:color w:val="000000"/>
          <w:sz w:val="24"/>
          <w:szCs w:val="24"/>
        </w:rPr>
        <w:t>w zależności co nastąpi wcześniej.</w:t>
      </w:r>
    </w:p>
    <w:p w:rsidR="00F81D23" w:rsidRPr="00F81D23" w:rsidRDefault="00F81D23" w:rsidP="00F81D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F81D23" w:rsidRDefault="00F81D23" w:rsidP="00F81D2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1D23">
        <w:rPr>
          <w:rFonts w:ascii="Times New Roman" w:hAnsi="Times New Roman" w:cs="Times New Roman"/>
          <w:bCs/>
          <w:color w:val="000000"/>
          <w:sz w:val="24"/>
          <w:szCs w:val="24"/>
        </w:rPr>
        <w:t>Należność przysługująca Wykonawcy za wykonanie przedmiotu umowy ustalona została na podstawie oferty Wykonawcy.</w:t>
      </w:r>
    </w:p>
    <w:p w:rsidR="00F81D23" w:rsidRPr="00E93F96" w:rsidRDefault="00F81D23" w:rsidP="00F81D2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1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Wykonawcy przysługuje całkowita szacunkowa należność za przedmiot umowy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81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łącznej kwocie netto:………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……..</w:t>
      </w:r>
      <w:r w:rsidRPr="00F81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 zł.,(słownie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…………………….....</w:t>
      </w:r>
      <w:r w:rsidRPr="00F81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zł.: ) , co po doliczeniu należnej stawki podatku od towarów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9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usług VAT w wysokości ………..</w:t>
      </w:r>
      <w:r w:rsidRPr="00F81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%, daje kwotę brutto ………</w:t>
      </w:r>
      <w:r w:rsidR="00E9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  <w:r w:rsidRPr="00F81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…. zł., (słownie </w:t>
      </w:r>
      <w:r w:rsidR="00E9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………………………………………………………………………………..</w:t>
      </w:r>
      <w:r w:rsidRPr="00F81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zł: ).</w:t>
      </w:r>
    </w:p>
    <w:p w:rsidR="00E93F96" w:rsidRDefault="00E93F96" w:rsidP="00F81D2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>W przypadku wykonania mniejszej ilości badań i konsultacji niż szacunkowe ilości określone powyżej w § 1 niniejszej umowy Wykonawcy nie przysługuje żadne roszczenie.</w:t>
      </w:r>
    </w:p>
    <w:p w:rsidR="00E93F96" w:rsidRDefault="00E93F96" w:rsidP="00F81D2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Podstawę do zapłaty należności wynikających z realizacji niniejszej umowy stanowić będą przedkładane miesięcznie przez Wykonawcę faktury VAT wraz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wyszczególnieniem rodzaju i ilości zrealizowanych czynności i zadań w zakresie </w:t>
      </w: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określonym w § 1 niniejszej umowy, wraz z imiennym wykazem pracowników podlegających badaniom.</w:t>
      </w:r>
    </w:p>
    <w:p w:rsidR="00E93F96" w:rsidRDefault="00E93F96" w:rsidP="00F81D2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>Należność płatna będzie na rachunek Wykonawcy wskazany w fakturze VAT w terminie do …….. dni od daty wystawienia faktury pod warunkiem, że faktura będzie dostarczona do siedziby Zamawiającego na 10 dni przed terminem płatności.</w:t>
      </w:r>
    </w:p>
    <w:p w:rsidR="00E93F96" w:rsidRDefault="00E93F96" w:rsidP="00F81D2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>Za datę zapłaty przyjmuje się dzień uznania rachunku bankowego Wykonawcy.</w:t>
      </w:r>
    </w:p>
    <w:p w:rsidR="00E93F96" w:rsidRDefault="00E93F96" w:rsidP="00F81D2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>Wierzytelności związane z realizacją niniejszej umowy nie mogą być przedmiotem obrotu pomiędzy podmiotami trzecimi.</w:t>
      </w:r>
    </w:p>
    <w:p w:rsidR="00E93F96" w:rsidRDefault="00E93F96" w:rsidP="00F81D2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Należność ustalona w ust. 2 obejmuje wszystkie koszty związane z terminowym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>i prawidłowym wykonaniem przedmiotu umowy oraz warunkami i wytycznymi stawianymi przez Zamawiającego, odnoszące się do przedmiotu zamówienia, zysk Wykonawcy oraz wszelkie wymagane przepisami podatki i opłaty, w tym podatek VAT.</w:t>
      </w:r>
    </w:p>
    <w:p w:rsidR="00E93F96" w:rsidRDefault="00E93F96" w:rsidP="00E93F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E93F96" w:rsidRDefault="00E93F96" w:rsidP="00E93F9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>Usługi medyczne dla strażaków i pracown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ików cywilnych Komendy Powiatowej</w:t>
      </w: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Państ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wowej Straży Pożarnej w Mielcu</w:t>
      </w: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wykonywane będą na podstawie wydanego przez Zamawiającego skierowania-zlecenia.</w:t>
      </w:r>
    </w:p>
    <w:p w:rsidR="00E93F96" w:rsidRDefault="00E93F96" w:rsidP="00E93F9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>Usługi medyczne będą wykonywane w przychodni Zleceniobi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orcy mającej siedzibę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w Mielcu</w:t>
      </w: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 ul………………………………………… od poniedziałku do piątku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93F96">
        <w:rPr>
          <w:rFonts w:ascii="Times New Roman" w:hAnsi="Times New Roman" w:cs="Times New Roman"/>
          <w:bCs/>
          <w:color w:val="000000"/>
          <w:sz w:val="24"/>
          <w:szCs w:val="24"/>
        </w:rPr>
        <w:t>w godzinach określonych przez Wykonawcę.</w:t>
      </w:r>
    </w:p>
    <w:p w:rsidR="009061D3" w:rsidRDefault="009061D3" w:rsidP="00E93F9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1D3">
        <w:rPr>
          <w:rFonts w:ascii="Times New Roman" w:hAnsi="Times New Roman" w:cs="Times New Roman"/>
          <w:bCs/>
          <w:color w:val="000000"/>
          <w:sz w:val="24"/>
          <w:szCs w:val="24"/>
        </w:rPr>
        <w:t>Wykonawca wystawiać będzie zaświadczenie lekarskie w trzech egzemplarzach, z czego jeden otrzyma pracownik Zamawiającego, drugi zostanie przekazany Zamawiającemu, natomiast trzeci pozostanie w dokumentacji medycznej Wykonawcy.</w:t>
      </w:r>
    </w:p>
    <w:p w:rsidR="009061D3" w:rsidRDefault="009061D3" w:rsidP="009061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6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9061D3" w:rsidRDefault="009061D3" w:rsidP="009061D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1D3">
        <w:rPr>
          <w:rFonts w:ascii="Times New Roman" w:hAnsi="Times New Roman" w:cs="Times New Roman"/>
          <w:bCs/>
          <w:color w:val="000000"/>
          <w:sz w:val="24"/>
          <w:szCs w:val="24"/>
        </w:rPr>
        <w:t>Wykonawca oświadcza, że legitymuje się posiadaniem wszelkich wymaganych prawem uprawnień do wykonania przedmiotu umowy.</w:t>
      </w:r>
    </w:p>
    <w:p w:rsidR="009061D3" w:rsidRDefault="009061D3" w:rsidP="009061D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1D3">
        <w:rPr>
          <w:rFonts w:ascii="Times New Roman" w:hAnsi="Times New Roman" w:cs="Times New Roman"/>
          <w:bCs/>
          <w:color w:val="000000"/>
          <w:sz w:val="24"/>
          <w:szCs w:val="24"/>
        </w:rPr>
        <w:t>Wymagana jest należyta staranność przy realizacji zamówienia, rozumiana jako staranność profesjonalisty właściwa w działalności objętej przedmiotem niniejszej umowy.</w:t>
      </w:r>
    </w:p>
    <w:p w:rsidR="009061D3" w:rsidRDefault="009061D3" w:rsidP="009061D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1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Zamawiający może odstąpić od umowy w terminie 1 miesiąca od powzięcia wiadomości o wystąpieniu istotnej zmiany okoliczności powodującej, że wykonanie umowy nie leży w interesie publicznym, czego nie można było przewidzieć w chwili zawarcia umowy.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9061D3">
        <w:rPr>
          <w:rFonts w:ascii="Times New Roman" w:hAnsi="Times New Roman" w:cs="Times New Roman"/>
          <w:bCs/>
          <w:color w:val="000000"/>
          <w:sz w:val="24"/>
          <w:szCs w:val="24"/>
        </w:rPr>
        <w:t>W takim przypadku Wykonawcy przysługuje wynagrodzenie należne z tytułu wykonania części umowy.</w:t>
      </w:r>
    </w:p>
    <w:p w:rsidR="009061D3" w:rsidRDefault="009061D3" w:rsidP="009061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9061D3" w:rsidRDefault="009061D3" w:rsidP="009061D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1D3">
        <w:rPr>
          <w:rFonts w:ascii="Times New Roman" w:hAnsi="Times New Roman" w:cs="Times New Roman"/>
          <w:bCs/>
          <w:color w:val="000000"/>
          <w:sz w:val="24"/>
          <w:szCs w:val="24"/>
        </w:rPr>
        <w:t>Zamawiający zapewni lekarzom/pielęgniarkom Wykonawcy możliwość przeglądu stanowisk pracy w celu dokonania oceny warunków pracy, z zastrzeżeniem zachowania przepisów o ochronie tajemnicy służbowej i państwowej.</w:t>
      </w:r>
    </w:p>
    <w:p w:rsidR="00E965D3" w:rsidRPr="00486F98" w:rsidRDefault="00E965D3" w:rsidP="00486F9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Zamawiającemu przysługuje prawo kontroli realizacji przez Wykonawcę niniejszej umowy.</w:t>
      </w:r>
    </w:p>
    <w:p w:rsidR="00E965D3" w:rsidRDefault="00E965D3" w:rsidP="00E965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7</w:t>
      </w:r>
    </w:p>
    <w:p w:rsidR="00E965D3" w:rsidRDefault="00E965D3" w:rsidP="00E965D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Wykonawca ma prawo zlecić wykonanie niektórych świadczeń, w szczególności badań diagnostycznych, specjalistycznych konsultacji lekarskich, zakładom opieki zdrowotnej lub podmiotom uprawnionym do wykonywania tych świadczeń na podstawie odrębnych przepisów.</w:t>
      </w:r>
    </w:p>
    <w:p w:rsidR="00E965D3" w:rsidRDefault="00E965D3" w:rsidP="00E965D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W przypadku zlecenia świadczeń nieujętych w formularzu cenowym Wykonawca zobowiązany będzie rozliczyć je po cenie nie wyższej niż w cenniku świadczeń medycznych danej jednostki medycznej;</w:t>
      </w:r>
    </w:p>
    <w:p w:rsidR="00E965D3" w:rsidRDefault="00E965D3" w:rsidP="00E965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E965D3" w:rsidRDefault="00E965D3" w:rsidP="00E965D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W razie wykonywania umowy niezgodnie z jej postanowieniami każda ze Stron może ją wypowiedzieć za jedno miesięcznym okresem wypowiedzenia.</w:t>
      </w:r>
    </w:p>
    <w:p w:rsidR="00E965D3" w:rsidRDefault="00E965D3" w:rsidP="00E965D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Zamawiającemu przysługuje prawo rozwiązania umowy w trybie natychmiastowym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w razie stwierdzenia istotnych uchybień dotyczących trybu, zakresu i jakości udzielanych świadczeń zdrowotnych.</w:t>
      </w:r>
    </w:p>
    <w:p w:rsidR="00E965D3" w:rsidRDefault="00E965D3" w:rsidP="00E965D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Wykonawcy przysługuje prawo rozwiązania umowy w trybie natychmiastowym w razie zalegania z zapłatą wynagrodzenia za dwa miesiące.</w:t>
      </w:r>
    </w:p>
    <w:p w:rsidR="00E965D3" w:rsidRDefault="00E965D3" w:rsidP="00E965D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W razie odstąpienia od umowy lub jej wypowiedzenia z przyczyn zawinionych przez jedną ze Stron, Strona z której winy odstąpiono od umowy, zobowiązana jest zapłacić drugiej Stronie karę umowną w wysokości 5 % wartości brutto przedmiotu umowy określonego w § 3 ust 2 , przy czym nie dotyczy odstąpienia od umowy na podstawie art. 145 ustawy Prawo zamówień publicznych.</w:t>
      </w:r>
    </w:p>
    <w:p w:rsidR="00E965D3" w:rsidRDefault="00E965D3" w:rsidP="00E965D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Za zwłokę w zapłacie faktur Zamawiający zapłaci Wykonawcy odsetki ustawowe.</w:t>
      </w:r>
    </w:p>
    <w:p w:rsidR="00E965D3" w:rsidRDefault="00E965D3" w:rsidP="00E965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E965D3" w:rsidRDefault="00E965D3" w:rsidP="00E96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Strony zastrzegają możliwość zmiany treści niniejszej umowy, a zwłaszcza odnośnie zakresu zleconych zadań określonych w § 1 umowy w razie istotnej zmiany przepisów prawnych w tym zakresie.</w:t>
      </w:r>
    </w:p>
    <w:p w:rsidR="00E965D3" w:rsidRDefault="00E965D3" w:rsidP="00E965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E965D3" w:rsidRDefault="00E965D3" w:rsidP="00E965D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Wszystkie spory wynikające z niniejszej umowy będą rozstrzygane polubownie.</w:t>
      </w:r>
    </w:p>
    <w:p w:rsidR="00E965D3" w:rsidRDefault="00E965D3" w:rsidP="00E965D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W przypadku niemożności polubownego rozwiązania sporu na tle realizacji niniejszej umowy strony zawartej umowy zgodnie oświadczają, że poddają go rozstrzygnięciu przez sąd powszechny właściwy dla Zamawiającego.</w:t>
      </w:r>
    </w:p>
    <w:p w:rsidR="00E965D3" w:rsidRDefault="00E965D3" w:rsidP="00E965D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W sprawach nie objętych niniejszą umową będą miały zastosowanie przepisy polskiego Kodeksu cywilnego i Kodeksu postępowania cywilnego, jeżeli przepisy ustawy Prawa zamówień publicznych nie stanowią inaczej.</w:t>
      </w:r>
    </w:p>
    <w:p w:rsidR="00E965D3" w:rsidRDefault="00E965D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965D3" w:rsidRPr="00E965D3" w:rsidRDefault="00E965D3" w:rsidP="00E96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65D3" w:rsidRDefault="00E965D3" w:rsidP="00E965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:rsidR="00E965D3" w:rsidRDefault="00E965D3" w:rsidP="00E965D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W ramach umowy Zleceniodawca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(Komendant Powiatowy PSP w Mielcu</w:t>
      </w: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jako administrator danych osobowych, na podstawie art.31 ustawy z dnia 29 sierpnia 1997 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o ochronie danych osobowych (tekst jednolity Dz. U. z 2014 r. poz. 1182 – zwanej dalej ustawą odo) powierza Zleceniobiorcy czynności, związane z przetwarzaniem danych osobowych.</w:t>
      </w:r>
    </w:p>
    <w:p w:rsidR="00E965D3" w:rsidRDefault="00E965D3" w:rsidP="00E965D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Czynności te dotyczą przetwarzania przekazanych w skierowaniu danych osobowych strażaków i pracowników cywilnych i wykonywane będą w celu realizacji świadczeń określonych w przedmiotowej umowie.</w:t>
      </w:r>
    </w:p>
    <w:p w:rsidR="00E965D3" w:rsidRDefault="00E965D3" w:rsidP="00E965D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Zakres powierzonych danych obejmuje: imię i nazwisko, data urodzenia, adres zamieszkania, pesel.</w:t>
      </w:r>
    </w:p>
    <w:p w:rsidR="00E965D3" w:rsidRDefault="00E965D3" w:rsidP="00E965D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Zleceniobiorca zobowiązuje się przetwarzać powierzone dane osobowe jedynie w celu </w:t>
      </w:r>
      <w:r w:rsidR="0091449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i zakresie, określonych odpowiednio w punktach 2 i 3.</w:t>
      </w:r>
    </w:p>
    <w:p w:rsidR="00E965D3" w:rsidRDefault="00E965D3" w:rsidP="00E965D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art. 31 ustawy odo Zleceniobiorca jest odpowiedzialny za przetwarzanie </w:t>
      </w:r>
      <w:r w:rsidR="0091449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965D3">
        <w:rPr>
          <w:rFonts w:ascii="Times New Roman" w:hAnsi="Times New Roman" w:cs="Times New Roman"/>
          <w:bCs/>
          <w:color w:val="000000"/>
          <w:sz w:val="24"/>
          <w:szCs w:val="24"/>
        </w:rPr>
        <w:t>i ochronę powierzonych mu do przetwarzania danych osobowych oraz ponosi odpowiedzialność karna jak administrator danych określoną w rozdziale 8 ustawy odo.</w:t>
      </w:r>
    </w:p>
    <w:p w:rsidR="00914494" w:rsidRDefault="00914494" w:rsidP="00E965D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494">
        <w:rPr>
          <w:rFonts w:ascii="Times New Roman" w:hAnsi="Times New Roman" w:cs="Times New Roman"/>
          <w:bCs/>
          <w:color w:val="000000"/>
          <w:sz w:val="24"/>
          <w:szCs w:val="24"/>
        </w:rPr>
        <w:t>Zleceniobiorca nie ma prawa korzystać z usług podmiotów trzecich powierzając czynności dalszego przetwarzania danych.</w:t>
      </w:r>
    </w:p>
    <w:p w:rsidR="00914494" w:rsidRDefault="00914494" w:rsidP="00E965D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494">
        <w:rPr>
          <w:rFonts w:ascii="Times New Roman" w:hAnsi="Times New Roman" w:cs="Times New Roman"/>
          <w:bCs/>
          <w:color w:val="000000"/>
          <w:sz w:val="24"/>
          <w:szCs w:val="24"/>
        </w:rPr>
        <w:t>Zleceniobiorca jest obowiązany przed rozpoczęciem przetwarzania danych podjąć środki zabezpieczające zbiór danych, o których mowa w art.36-39 ustawy odo oraz spełnić wymagania określone w przepisach, o których mowa w art. 39 a ustawy odo.</w:t>
      </w:r>
    </w:p>
    <w:p w:rsidR="00914494" w:rsidRDefault="00914494" w:rsidP="00E965D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494">
        <w:rPr>
          <w:rFonts w:ascii="Times New Roman" w:hAnsi="Times New Roman" w:cs="Times New Roman"/>
          <w:bCs/>
          <w:color w:val="000000"/>
          <w:sz w:val="24"/>
          <w:szCs w:val="24"/>
        </w:rPr>
        <w:t>Zleceniodawca zastrzega sobie możliwość kontroli sposobu wypełniania przez Zleceniobiorcę wymagań wymienionych w pkt 7.</w:t>
      </w:r>
    </w:p>
    <w:p w:rsidR="00914494" w:rsidRDefault="00914494" w:rsidP="009144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:rsidR="00914494" w:rsidRDefault="00914494" w:rsidP="0091449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494">
        <w:rPr>
          <w:rFonts w:ascii="Times New Roman" w:hAnsi="Times New Roman" w:cs="Times New Roman"/>
          <w:bCs/>
          <w:color w:val="000000"/>
          <w:sz w:val="24"/>
          <w:szCs w:val="24"/>
        </w:rPr>
        <w:t>Umowa wchodzi w życie z dniem jej podpisania przez obie strony.</w:t>
      </w:r>
    </w:p>
    <w:p w:rsidR="00914494" w:rsidRDefault="00914494" w:rsidP="0091449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494">
        <w:rPr>
          <w:rFonts w:ascii="Times New Roman" w:hAnsi="Times New Roman" w:cs="Times New Roman"/>
          <w:bCs/>
          <w:color w:val="000000"/>
          <w:sz w:val="24"/>
          <w:szCs w:val="24"/>
        </w:rPr>
        <w:t>Zmiany i uzupełnienia niniejszej umowy, jak również wszelkie zawiadomienia, zapytania lub informacje odnoszące się do lub wynikające z wykonania przedmiotu umowy wymagają formy pisemnej pod rygorem nieważności.</w:t>
      </w:r>
    </w:p>
    <w:p w:rsidR="00914494" w:rsidRDefault="00914494" w:rsidP="0091449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494">
        <w:rPr>
          <w:rFonts w:ascii="Times New Roman" w:hAnsi="Times New Roman" w:cs="Times New Roman"/>
          <w:bCs/>
          <w:color w:val="000000"/>
          <w:sz w:val="24"/>
          <w:szCs w:val="24"/>
        </w:rPr>
        <w:t>Wykonawca ma obowiązek informowania o wszelkich zmianach statusu prawnego swojej firmy, a także o wszczęciu postępowania upadłościowego, układowego i likwidacyjnego.</w:t>
      </w:r>
    </w:p>
    <w:p w:rsidR="00914494" w:rsidRDefault="00914494" w:rsidP="0091449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494">
        <w:rPr>
          <w:rFonts w:ascii="Times New Roman" w:hAnsi="Times New Roman" w:cs="Times New Roman"/>
          <w:bCs/>
          <w:color w:val="000000"/>
          <w:sz w:val="24"/>
          <w:szCs w:val="24"/>
        </w:rPr>
        <w:t>Umowę sporządzono w 2 jednobrzmiących egzemplarzach, po jednym egzemplarzu dla każdej ze stron.</w:t>
      </w:r>
    </w:p>
    <w:p w:rsidR="00914494" w:rsidRDefault="00914494" w:rsidP="009144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4494" w:rsidRPr="00914494" w:rsidRDefault="00914494" w:rsidP="0091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.……………………………….………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1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………………………................ </w:t>
      </w:r>
    </w:p>
    <w:p w:rsidR="00914494" w:rsidRPr="00914494" w:rsidRDefault="00914494" w:rsidP="00914494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14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Wykonawca</w:t>
      </w:r>
    </w:p>
    <w:sectPr w:rsidR="00914494" w:rsidRPr="00914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6C" w:rsidRDefault="00CB6C6C" w:rsidP="00914494">
      <w:pPr>
        <w:spacing w:after="0" w:line="240" w:lineRule="auto"/>
      </w:pPr>
      <w:r>
        <w:separator/>
      </w:r>
    </w:p>
  </w:endnote>
  <w:endnote w:type="continuationSeparator" w:id="0">
    <w:p w:rsidR="00CB6C6C" w:rsidRDefault="00CB6C6C" w:rsidP="0091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335001"/>
      <w:docPartObj>
        <w:docPartGallery w:val="Page Numbers (Bottom of Page)"/>
        <w:docPartUnique/>
      </w:docPartObj>
    </w:sdtPr>
    <w:sdtEndPr/>
    <w:sdtContent>
      <w:p w:rsidR="00B62653" w:rsidRDefault="00B626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2F4">
          <w:rPr>
            <w:noProof/>
          </w:rPr>
          <w:t>7</w:t>
        </w:r>
        <w:r>
          <w:fldChar w:fldCharType="end"/>
        </w:r>
      </w:p>
    </w:sdtContent>
  </w:sdt>
  <w:p w:rsidR="00B62653" w:rsidRDefault="00B62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6C" w:rsidRDefault="00CB6C6C" w:rsidP="00914494">
      <w:pPr>
        <w:spacing w:after="0" w:line="240" w:lineRule="auto"/>
      </w:pPr>
      <w:r>
        <w:separator/>
      </w:r>
    </w:p>
  </w:footnote>
  <w:footnote w:type="continuationSeparator" w:id="0">
    <w:p w:rsidR="00CB6C6C" w:rsidRDefault="00CB6C6C" w:rsidP="0091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CEB"/>
    <w:multiLevelType w:val="hybridMultilevel"/>
    <w:tmpl w:val="91144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B5F49"/>
    <w:multiLevelType w:val="hybridMultilevel"/>
    <w:tmpl w:val="4826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2FCB"/>
    <w:multiLevelType w:val="hybridMultilevel"/>
    <w:tmpl w:val="6D0E1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05DC5"/>
    <w:multiLevelType w:val="hybridMultilevel"/>
    <w:tmpl w:val="4A12F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01D5A"/>
    <w:multiLevelType w:val="hybridMultilevel"/>
    <w:tmpl w:val="5614D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B6259E"/>
    <w:multiLevelType w:val="hybridMultilevel"/>
    <w:tmpl w:val="9BD6C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5758D5"/>
    <w:multiLevelType w:val="hybridMultilevel"/>
    <w:tmpl w:val="777E785A"/>
    <w:lvl w:ilvl="0" w:tplc="801879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55FB4"/>
    <w:multiLevelType w:val="hybridMultilevel"/>
    <w:tmpl w:val="9F0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0D31"/>
    <w:multiLevelType w:val="hybridMultilevel"/>
    <w:tmpl w:val="810AE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E90379"/>
    <w:multiLevelType w:val="hybridMultilevel"/>
    <w:tmpl w:val="E74E1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56276"/>
    <w:multiLevelType w:val="hybridMultilevel"/>
    <w:tmpl w:val="067AE3F2"/>
    <w:lvl w:ilvl="0" w:tplc="38E86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F680C"/>
    <w:multiLevelType w:val="hybridMultilevel"/>
    <w:tmpl w:val="230AA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927BF3"/>
    <w:multiLevelType w:val="hybridMultilevel"/>
    <w:tmpl w:val="FE16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2793F"/>
    <w:multiLevelType w:val="hybridMultilevel"/>
    <w:tmpl w:val="8A405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EF3A0A"/>
    <w:multiLevelType w:val="hybridMultilevel"/>
    <w:tmpl w:val="C1100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D396D"/>
    <w:multiLevelType w:val="hybridMultilevel"/>
    <w:tmpl w:val="6FC0A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CB5679"/>
    <w:multiLevelType w:val="hybridMultilevel"/>
    <w:tmpl w:val="602AB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F21E2"/>
    <w:multiLevelType w:val="hybridMultilevel"/>
    <w:tmpl w:val="3EC443D0"/>
    <w:lvl w:ilvl="0" w:tplc="38E86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E31C1"/>
    <w:multiLevelType w:val="hybridMultilevel"/>
    <w:tmpl w:val="7B1AF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A37A8"/>
    <w:multiLevelType w:val="hybridMultilevel"/>
    <w:tmpl w:val="230AA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15"/>
  </w:num>
  <w:num w:numId="8">
    <w:abstractNumId w:val="16"/>
  </w:num>
  <w:num w:numId="9">
    <w:abstractNumId w:val="0"/>
  </w:num>
  <w:num w:numId="10">
    <w:abstractNumId w:val="6"/>
  </w:num>
  <w:num w:numId="11">
    <w:abstractNumId w:val="17"/>
  </w:num>
  <w:num w:numId="12">
    <w:abstractNumId w:val="19"/>
  </w:num>
  <w:num w:numId="13">
    <w:abstractNumId w:val="18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  <w:num w:numId="18">
    <w:abstractNumId w:val="4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E3"/>
    <w:rsid w:val="00131760"/>
    <w:rsid w:val="00174A24"/>
    <w:rsid w:val="001D2C2F"/>
    <w:rsid w:val="00290C92"/>
    <w:rsid w:val="00295B19"/>
    <w:rsid w:val="003A2175"/>
    <w:rsid w:val="003F3CB3"/>
    <w:rsid w:val="00456072"/>
    <w:rsid w:val="004632F4"/>
    <w:rsid w:val="00486F98"/>
    <w:rsid w:val="004D2D1D"/>
    <w:rsid w:val="005768B3"/>
    <w:rsid w:val="006F37E3"/>
    <w:rsid w:val="00822544"/>
    <w:rsid w:val="009061D3"/>
    <w:rsid w:val="00914494"/>
    <w:rsid w:val="009A17E4"/>
    <w:rsid w:val="009D5FFC"/>
    <w:rsid w:val="00A358A8"/>
    <w:rsid w:val="00B413B5"/>
    <w:rsid w:val="00B62653"/>
    <w:rsid w:val="00BE3931"/>
    <w:rsid w:val="00CB6C6C"/>
    <w:rsid w:val="00CE4E2B"/>
    <w:rsid w:val="00D80EE4"/>
    <w:rsid w:val="00E93F96"/>
    <w:rsid w:val="00E965D3"/>
    <w:rsid w:val="00F51F45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23984-2C02-4F0B-A56C-A3A7647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494"/>
  </w:style>
  <w:style w:type="paragraph" w:styleId="Stopka">
    <w:name w:val="footer"/>
    <w:basedOn w:val="Normalny"/>
    <w:link w:val="StopkaZnak"/>
    <w:uiPriority w:val="99"/>
    <w:unhideWhenUsed/>
    <w:rsid w:val="0091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494"/>
  </w:style>
  <w:style w:type="paragraph" w:styleId="Tekstdymka">
    <w:name w:val="Balloon Text"/>
    <w:basedOn w:val="Normalny"/>
    <w:link w:val="TekstdymkaZnak"/>
    <w:uiPriority w:val="99"/>
    <w:semiHidden/>
    <w:unhideWhenUsed/>
    <w:rsid w:val="00BE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2321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Ula</cp:lastModifiedBy>
  <cp:revision>2</cp:revision>
  <cp:lastPrinted>2020-01-03T08:54:00Z</cp:lastPrinted>
  <dcterms:created xsi:type="dcterms:W3CDTF">2020-01-03T23:59:00Z</dcterms:created>
  <dcterms:modified xsi:type="dcterms:W3CDTF">2020-01-03T23:59:00Z</dcterms:modified>
</cp:coreProperties>
</file>